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2AFA8E6E" w14:textId="4E44D22B" w:rsidR="00B041DD" w:rsidRPr="00B041DD" w:rsidRDefault="00195FAE" w:rsidP="00B041DD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041DD">
            <w:rPr>
              <w:color w:val="215E99" w:themeColor="text2" w:themeTint="BF"/>
              <w:sz w:val="36"/>
              <w:szCs w:val="36"/>
            </w:rPr>
            <w:t xml:space="preserve">Case Management </w:t>
          </w:r>
          <w:r w:rsidR="00A3129D">
            <w:rPr>
              <w:color w:val="215E99" w:themeColor="text2" w:themeTint="BF"/>
              <w:sz w:val="36"/>
              <w:szCs w:val="36"/>
            </w:rPr>
            <w:t>Plan</w:t>
          </w:r>
        </w:sdtContent>
      </w:sdt>
    </w:p>
    <w:p w14:paraId="6936D9E4" w14:textId="39199893" w:rsidR="00B041DD" w:rsidRPr="00DB595E" w:rsidRDefault="00B041DD" w:rsidP="00B041DD">
      <w:pPr>
        <w:pStyle w:val="Heading3"/>
        <w:numPr>
          <w:ilvl w:val="0"/>
          <w:numId w:val="44"/>
        </w:numPr>
      </w:pPr>
      <w:r>
        <w:t>General Information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95FAE" w14:paraId="31CC0ACE" w14:textId="77777777" w:rsidTr="00195FAE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E301E4B" w14:textId="44411599" w:rsidR="00B041DD" w:rsidRPr="00195FAE" w:rsidRDefault="00A3129D" w:rsidP="00195FAE">
            <w:pPr>
              <w:rPr>
                <w:rFonts w:ascii="Arial" w:hAnsi="Arial" w:cs="Arial"/>
                <w:b/>
                <w:bCs/>
              </w:rPr>
            </w:pPr>
            <w:r w:rsidRPr="00195FAE">
              <w:rPr>
                <w:rFonts w:ascii="Arial" w:hAnsi="Arial" w:cs="Arial"/>
                <w:b/>
                <w:bCs/>
              </w:rPr>
              <w:t>Client Name</w:t>
            </w:r>
            <w:r w:rsidR="00B041DD" w:rsidRPr="00195FA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</w:tcPr>
          <w:p w14:paraId="0706FAB1" w14:textId="77777777" w:rsidR="00B041DD" w:rsidRPr="00195FAE" w:rsidRDefault="00B041DD" w:rsidP="00195FAE">
            <w:pPr>
              <w:rPr>
                <w:rFonts w:ascii="Arial" w:hAnsi="Arial" w:cs="Arial"/>
              </w:rPr>
            </w:pPr>
          </w:p>
        </w:tc>
      </w:tr>
      <w:tr w:rsidR="00A3129D" w:rsidRPr="00195FAE" w14:paraId="7C1F5C1B" w14:textId="77777777" w:rsidTr="00195FAE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954B65A" w14:textId="3D5F7F92" w:rsidR="00A3129D" w:rsidRPr="00195FAE" w:rsidRDefault="00A3129D" w:rsidP="00195FAE">
            <w:pPr>
              <w:rPr>
                <w:rFonts w:ascii="Arial" w:hAnsi="Arial" w:cs="Arial"/>
                <w:b/>
                <w:bCs/>
              </w:rPr>
            </w:pPr>
            <w:r w:rsidRPr="00195FAE">
              <w:rPr>
                <w:rFonts w:ascii="Arial" w:hAnsi="Arial" w:cs="Arial"/>
                <w:b/>
                <w:bCs/>
              </w:rPr>
              <w:t>Case Manager</w:t>
            </w:r>
          </w:p>
        </w:tc>
        <w:tc>
          <w:tcPr>
            <w:tcW w:w="7371" w:type="dxa"/>
          </w:tcPr>
          <w:p w14:paraId="11E43DB1" w14:textId="77777777" w:rsidR="00A3129D" w:rsidRPr="00195FAE" w:rsidRDefault="00A3129D" w:rsidP="00195FAE">
            <w:pPr>
              <w:rPr>
                <w:rFonts w:ascii="Arial" w:hAnsi="Arial" w:cs="Arial"/>
              </w:rPr>
            </w:pPr>
          </w:p>
        </w:tc>
      </w:tr>
      <w:tr w:rsidR="00B041DD" w:rsidRPr="00195FAE" w14:paraId="1681DBDB" w14:textId="77777777" w:rsidTr="00195FAE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BC744A5" w14:textId="77777777" w:rsidR="00B041DD" w:rsidRPr="00195FAE" w:rsidRDefault="00B041DD" w:rsidP="00195FAE">
            <w:pPr>
              <w:rPr>
                <w:rFonts w:ascii="Arial" w:hAnsi="Arial" w:cs="Arial"/>
                <w:b/>
                <w:bCs/>
              </w:rPr>
            </w:pPr>
            <w:r w:rsidRPr="00195FA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371" w:type="dxa"/>
          </w:tcPr>
          <w:p w14:paraId="26A1568B" w14:textId="77777777" w:rsidR="00B041DD" w:rsidRPr="00195FAE" w:rsidRDefault="00B041DD" w:rsidP="00195FAE">
            <w:pPr>
              <w:rPr>
                <w:rFonts w:ascii="Arial" w:hAnsi="Arial" w:cs="Arial"/>
              </w:rPr>
            </w:pPr>
          </w:p>
        </w:tc>
      </w:tr>
    </w:tbl>
    <w:tbl>
      <w:tblPr>
        <w:tblW w:w="9639" w:type="dxa"/>
        <w:tblInd w:w="-8" w:type="dxa"/>
        <w:tblBorders>
          <w:top w:val="single" w:sz="6" w:space="0" w:color="A5C9EB" w:themeColor="text2" w:themeTint="40"/>
          <w:left w:val="single" w:sz="6" w:space="0" w:color="A5C9EB" w:themeColor="text2" w:themeTint="40"/>
          <w:bottom w:val="single" w:sz="6" w:space="0" w:color="A5C9EB" w:themeColor="text2" w:themeTint="40"/>
          <w:right w:val="single" w:sz="6" w:space="0" w:color="A5C9EB" w:themeColor="text2" w:themeTint="40"/>
          <w:insideH w:val="single" w:sz="6" w:space="0" w:color="A5C9EB" w:themeColor="text2" w:themeTint="40"/>
          <w:insideV w:val="single" w:sz="6" w:space="0" w:color="A5C9EB" w:themeColor="text2" w:themeTint="4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195FAE" w:rsidRPr="00195FAE" w14:paraId="7480B9FB" w14:textId="77777777" w:rsidTr="00195FAE">
        <w:trPr>
          <w:trHeight w:val="300"/>
        </w:trPr>
        <w:tc>
          <w:tcPr>
            <w:tcW w:w="2268" w:type="dxa"/>
            <w:vMerge w:val="restart"/>
            <w:shd w:val="clear" w:color="auto" w:fill="D9D9D9" w:themeFill="background1" w:themeFillShade="D9"/>
            <w:hideMark/>
          </w:tcPr>
          <w:p w14:paraId="4051EFDC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b/>
                <w:bCs/>
                <w:kern w:val="0"/>
                <w:lang w:eastAsia="en-AU"/>
                <w14:ligatures w14:val="none"/>
              </w:rPr>
              <w:t>Presenting issues </w:t>
            </w: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226B90D5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13A000EA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7C4FDA0F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7371" w:type="dxa"/>
            <w:hideMark/>
          </w:tcPr>
          <w:p w14:paraId="1E6D757A" w14:textId="69C32245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Summary of presenting issues</w:t>
            </w:r>
          </w:p>
          <w:p w14:paraId="68407EE4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6CE0C349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6502AE8B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136C9564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0D50EC2A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</w:tr>
      <w:tr w:rsidR="00195FAE" w:rsidRPr="00195FAE" w14:paraId="1BC5FC7F" w14:textId="77777777" w:rsidTr="00195FAE">
        <w:trPr>
          <w:trHeight w:val="30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  <w:hideMark/>
          </w:tcPr>
          <w:p w14:paraId="096BD144" w14:textId="77777777" w:rsidR="00195FAE" w:rsidRPr="00195FAE" w:rsidRDefault="00195FAE" w:rsidP="00195FA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  <w:tc>
          <w:tcPr>
            <w:tcW w:w="7371" w:type="dxa"/>
            <w:hideMark/>
          </w:tcPr>
          <w:p w14:paraId="0847D395" w14:textId="3C78DE02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Cultural considerations</w:t>
            </w:r>
          </w:p>
          <w:p w14:paraId="37E1704F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24202FE6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468C9F3F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</w:tr>
      <w:tr w:rsidR="00195FAE" w:rsidRPr="00195FAE" w14:paraId="0C49DAAF" w14:textId="77777777" w:rsidTr="00195FAE">
        <w:trPr>
          <w:trHeight w:val="30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  <w:hideMark/>
          </w:tcPr>
          <w:p w14:paraId="157447FD" w14:textId="77777777" w:rsidR="00195FAE" w:rsidRPr="00195FAE" w:rsidRDefault="00195FAE" w:rsidP="00195FA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  <w:tc>
          <w:tcPr>
            <w:tcW w:w="7371" w:type="dxa"/>
            <w:hideMark/>
          </w:tcPr>
          <w:p w14:paraId="28FA8310" w14:textId="7DF5B3C6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Risk and complexities</w:t>
            </w:r>
          </w:p>
          <w:p w14:paraId="2728114E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165FCED8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2D82C199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</w:tc>
      </w:tr>
      <w:tr w:rsidR="00195FAE" w:rsidRPr="00195FAE" w14:paraId="22EA2AD5" w14:textId="77777777" w:rsidTr="00195FAE">
        <w:trPr>
          <w:trHeight w:val="300"/>
        </w:trPr>
        <w:tc>
          <w:tcPr>
            <w:tcW w:w="2268" w:type="dxa"/>
            <w:vMerge w:val="restart"/>
            <w:shd w:val="clear" w:color="auto" w:fill="D9D9D9" w:themeFill="background1" w:themeFillShade="D9"/>
            <w:hideMark/>
          </w:tcPr>
          <w:p w14:paraId="085725B9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b/>
                <w:bCs/>
                <w:kern w:val="0"/>
                <w:lang w:eastAsia="en-AU"/>
                <w14:ligatures w14:val="none"/>
              </w:rPr>
              <w:t>Assessment Summary</w:t>
            </w: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124EDBE3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76565759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6961E0E6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6AFDC339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7371" w:type="dxa"/>
            <w:hideMark/>
          </w:tcPr>
          <w:p w14:paraId="24376296" w14:textId="2DAC2F50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Short term needs</w:t>
            </w:r>
          </w:p>
          <w:p w14:paraId="2F391074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13F84B9A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7BCDD826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</w:tc>
      </w:tr>
      <w:tr w:rsidR="00195FAE" w:rsidRPr="00195FAE" w14:paraId="192949CC" w14:textId="77777777" w:rsidTr="00195FAE">
        <w:trPr>
          <w:trHeight w:val="30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  <w:hideMark/>
          </w:tcPr>
          <w:p w14:paraId="0C79FF21" w14:textId="77777777" w:rsidR="00195FAE" w:rsidRPr="00195FAE" w:rsidRDefault="00195FAE" w:rsidP="00195FA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  <w:tc>
          <w:tcPr>
            <w:tcW w:w="7371" w:type="dxa"/>
            <w:hideMark/>
          </w:tcPr>
          <w:p w14:paraId="3F3D4EFC" w14:textId="7E1794BE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Long term needs</w:t>
            </w:r>
          </w:p>
          <w:p w14:paraId="76E3803B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7AD39FED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2E0BE3A7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</w:tc>
      </w:tr>
      <w:tr w:rsidR="00195FAE" w:rsidRPr="00195FAE" w14:paraId="1723BC04" w14:textId="77777777" w:rsidTr="00195FAE">
        <w:trPr>
          <w:trHeight w:val="300"/>
        </w:trPr>
        <w:tc>
          <w:tcPr>
            <w:tcW w:w="2268" w:type="dxa"/>
            <w:shd w:val="clear" w:color="auto" w:fill="D9D9D9" w:themeFill="background1" w:themeFillShade="D9"/>
            <w:hideMark/>
          </w:tcPr>
          <w:p w14:paraId="6000DF90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b/>
                <w:bCs/>
                <w:kern w:val="0"/>
                <w:lang w:eastAsia="en-AU"/>
                <w14:ligatures w14:val="none"/>
              </w:rPr>
              <w:t>Client’s identified Goals</w:t>
            </w: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1C8D89F5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7CF22C08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7190194D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40279C7A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7371" w:type="dxa"/>
            <w:hideMark/>
          </w:tcPr>
          <w:p w14:paraId="4AAAD7C0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</w:tc>
      </w:tr>
      <w:tr w:rsidR="00195FAE" w:rsidRPr="00195FAE" w14:paraId="5CE833ED" w14:textId="77777777" w:rsidTr="00195FAE">
        <w:trPr>
          <w:trHeight w:val="300"/>
        </w:trPr>
        <w:tc>
          <w:tcPr>
            <w:tcW w:w="2268" w:type="dxa"/>
            <w:shd w:val="clear" w:color="auto" w:fill="D9D9D9" w:themeFill="background1" w:themeFillShade="D9"/>
            <w:hideMark/>
          </w:tcPr>
          <w:p w14:paraId="50F0A212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b/>
                <w:bCs/>
                <w:kern w:val="0"/>
                <w:lang w:eastAsia="en-AU"/>
                <w14:ligatures w14:val="none"/>
              </w:rPr>
              <w:t>Actions and strategies </w:t>
            </w: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3A86645B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50C4CC67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28E260FD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7371" w:type="dxa"/>
            <w:hideMark/>
          </w:tcPr>
          <w:p w14:paraId="2B337441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3EB63A9C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62669F4C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34BBF8C2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66E43649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0FAF8E06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</w:tr>
      <w:tr w:rsidR="00195FAE" w:rsidRPr="00195FAE" w14:paraId="122E6ECF" w14:textId="77777777" w:rsidTr="00195FAE">
        <w:trPr>
          <w:trHeight w:val="300"/>
        </w:trPr>
        <w:tc>
          <w:tcPr>
            <w:tcW w:w="2268" w:type="dxa"/>
            <w:shd w:val="clear" w:color="auto" w:fill="D9D9D9" w:themeFill="background1" w:themeFillShade="D9"/>
            <w:hideMark/>
          </w:tcPr>
          <w:p w14:paraId="531CEA55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b/>
                <w:bCs/>
                <w:kern w:val="0"/>
                <w:lang w:eastAsia="en-AU"/>
                <w14:ligatures w14:val="none"/>
              </w:rPr>
              <w:t>Referrals </w:t>
            </w: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1756938D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6F674570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67DFC2E2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0E445935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7371" w:type="dxa"/>
            <w:hideMark/>
          </w:tcPr>
          <w:p w14:paraId="6E54712C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2039D716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3C90C0E0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08C21F99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138D011D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2E421E2E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6F1EF874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</w:tr>
      <w:tr w:rsidR="00195FAE" w:rsidRPr="00195FAE" w14:paraId="699089FB" w14:textId="77777777" w:rsidTr="00195FAE">
        <w:trPr>
          <w:trHeight w:val="300"/>
        </w:trPr>
        <w:tc>
          <w:tcPr>
            <w:tcW w:w="2268" w:type="dxa"/>
            <w:shd w:val="clear" w:color="auto" w:fill="D9D9D9" w:themeFill="background1" w:themeFillShade="D9"/>
            <w:hideMark/>
          </w:tcPr>
          <w:p w14:paraId="1A5DA7A2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b/>
                <w:bCs/>
                <w:kern w:val="0"/>
                <w:lang w:eastAsia="en-AU"/>
                <w14:ligatures w14:val="none"/>
              </w:rPr>
              <w:t>Monitoring and Evaluation</w:t>
            </w: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7371" w:type="dxa"/>
            <w:hideMark/>
          </w:tcPr>
          <w:p w14:paraId="7BDB524D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6FB5B9FD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30F9F77F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1533D790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6371FBB7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773E88D9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15F4C0AE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</w:tr>
      <w:tr w:rsidR="00195FAE" w:rsidRPr="00195FAE" w14:paraId="4728189F" w14:textId="77777777" w:rsidTr="00195FAE">
        <w:trPr>
          <w:trHeight w:val="300"/>
        </w:trPr>
        <w:tc>
          <w:tcPr>
            <w:tcW w:w="2268" w:type="dxa"/>
            <w:shd w:val="clear" w:color="auto" w:fill="D9D9D9" w:themeFill="background1" w:themeFillShade="D9"/>
            <w:hideMark/>
          </w:tcPr>
          <w:p w14:paraId="690A59EB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b/>
                <w:bCs/>
                <w:kern w:val="0"/>
                <w:lang w:eastAsia="en-AU"/>
                <w14:ligatures w14:val="none"/>
              </w:rPr>
              <w:lastRenderedPageBreak/>
              <w:t>Case plan review period: </w:t>
            </w: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4D287040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b/>
                <w:bCs/>
                <w:kern w:val="0"/>
                <w:lang w:eastAsia="en-AU"/>
                <w14:ligatures w14:val="none"/>
              </w:rPr>
              <w:t>(i.e. 3 months, 6 months)</w:t>
            </w: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7371" w:type="dxa"/>
            <w:shd w:val="clear" w:color="auto" w:fill="FFFFFF"/>
            <w:hideMark/>
          </w:tcPr>
          <w:p w14:paraId="7F9F8680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2EAFF02C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70D187C3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1FDB5BEE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06194C6C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236725F6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</w:tr>
      <w:tr w:rsidR="00195FAE" w:rsidRPr="00195FAE" w14:paraId="0B0D4277" w14:textId="77777777" w:rsidTr="00195FAE">
        <w:trPr>
          <w:trHeight w:val="300"/>
        </w:trPr>
        <w:tc>
          <w:tcPr>
            <w:tcW w:w="2268" w:type="dxa"/>
            <w:shd w:val="clear" w:color="auto" w:fill="D9D9D9" w:themeFill="background1" w:themeFillShade="D9"/>
            <w:hideMark/>
          </w:tcPr>
          <w:p w14:paraId="684565D3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b/>
                <w:bCs/>
                <w:kern w:val="0"/>
                <w:lang w:eastAsia="en-AU"/>
                <w14:ligatures w14:val="none"/>
              </w:rPr>
              <w:t>Case closure plan (incl. expected length of case management service) </w:t>
            </w: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7371" w:type="dxa"/>
            <w:shd w:val="clear" w:color="auto" w:fill="FFFFFF"/>
            <w:hideMark/>
          </w:tcPr>
          <w:p w14:paraId="3868B571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195FAE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</w:p>
          <w:p w14:paraId="01B8F653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21F09C6A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675C129C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681A7482" w14:textId="77777777" w:rsid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  <w:p w14:paraId="4960363B" w14:textId="77777777" w:rsidR="00195FAE" w:rsidRPr="00195FAE" w:rsidRDefault="00195FAE" w:rsidP="00195F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</w:tr>
    </w:tbl>
    <w:p w14:paraId="6ABC3DB0" w14:textId="77777777" w:rsidR="00383AFA" w:rsidRPr="00383AFA" w:rsidRDefault="00383AFA" w:rsidP="00B041DD"/>
    <w:sectPr w:rsidR="00383AFA" w:rsidRPr="00383AFA" w:rsidSect="00B041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97FF" w14:textId="77777777" w:rsidR="00AE1D7A" w:rsidRDefault="00AE1D7A" w:rsidP="00D00E70">
      <w:pPr>
        <w:spacing w:after="0" w:line="240" w:lineRule="auto"/>
      </w:pPr>
      <w:r>
        <w:separator/>
      </w:r>
    </w:p>
  </w:endnote>
  <w:endnote w:type="continuationSeparator" w:id="0">
    <w:p w14:paraId="4DFFD206" w14:textId="77777777" w:rsidR="00AE1D7A" w:rsidRDefault="00AE1D7A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209F" w14:textId="77777777" w:rsidR="00F95266" w:rsidRDefault="00F95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41526AA6" w:rsidR="00433E70" w:rsidRPr="001F6155" w:rsidRDefault="00195FAE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3129D">
          <w:rPr>
            <w:sz w:val="16"/>
            <w:szCs w:val="16"/>
          </w:rPr>
          <w:t>Case Management Plan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175DA3">
      <w:rPr>
        <w:noProof/>
        <w:sz w:val="16"/>
        <w:szCs w:val="16"/>
      </w:rPr>
      <w:t>18/09/2025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195FAE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F9A1" w14:textId="77777777" w:rsidR="00F95266" w:rsidRDefault="00F95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6AF4" w14:textId="77777777" w:rsidR="00AE1D7A" w:rsidRDefault="00AE1D7A" w:rsidP="00D00E70">
      <w:pPr>
        <w:spacing w:after="0" w:line="240" w:lineRule="auto"/>
      </w:pPr>
      <w:r>
        <w:separator/>
      </w:r>
    </w:p>
  </w:footnote>
  <w:footnote w:type="continuationSeparator" w:id="0">
    <w:p w14:paraId="3115CB90" w14:textId="77777777" w:rsidR="00AE1D7A" w:rsidRDefault="00AE1D7A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628E" w14:textId="77777777" w:rsidR="00F95266" w:rsidRDefault="00F95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62848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FC82" w14:textId="77777777" w:rsidR="00F95266" w:rsidRDefault="00F95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A6B"/>
    <w:multiLevelType w:val="multilevel"/>
    <w:tmpl w:val="D292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27D2B"/>
    <w:multiLevelType w:val="multilevel"/>
    <w:tmpl w:val="576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B2140"/>
    <w:multiLevelType w:val="multilevel"/>
    <w:tmpl w:val="7C9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70F05"/>
    <w:multiLevelType w:val="hybridMultilevel"/>
    <w:tmpl w:val="CF94F6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04026"/>
    <w:multiLevelType w:val="hybridMultilevel"/>
    <w:tmpl w:val="04D250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E2554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712CA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3F9A"/>
    <w:multiLevelType w:val="hybridMultilevel"/>
    <w:tmpl w:val="8F58B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CC4FD4"/>
    <w:multiLevelType w:val="hybridMultilevel"/>
    <w:tmpl w:val="ECF864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92560"/>
    <w:multiLevelType w:val="hybridMultilevel"/>
    <w:tmpl w:val="40186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5459C"/>
    <w:multiLevelType w:val="multilevel"/>
    <w:tmpl w:val="6BA0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C061AA"/>
    <w:multiLevelType w:val="hybridMultilevel"/>
    <w:tmpl w:val="0E820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75538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55EF0"/>
    <w:multiLevelType w:val="multilevel"/>
    <w:tmpl w:val="F58E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06725"/>
    <w:multiLevelType w:val="hybridMultilevel"/>
    <w:tmpl w:val="8830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5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67413F"/>
    <w:multiLevelType w:val="multilevel"/>
    <w:tmpl w:val="ACFE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810C1"/>
    <w:multiLevelType w:val="hybridMultilevel"/>
    <w:tmpl w:val="A8FAE7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34"/>
  </w:num>
  <w:num w:numId="2" w16cid:durableId="185826876">
    <w:abstractNumId w:val="10"/>
  </w:num>
  <w:num w:numId="3" w16cid:durableId="1118526271">
    <w:abstractNumId w:val="26"/>
  </w:num>
  <w:num w:numId="4" w16cid:durableId="680356017">
    <w:abstractNumId w:val="5"/>
  </w:num>
  <w:num w:numId="5" w16cid:durableId="882130194">
    <w:abstractNumId w:val="4"/>
  </w:num>
  <w:num w:numId="6" w16cid:durableId="2103791566">
    <w:abstractNumId w:val="31"/>
  </w:num>
  <w:num w:numId="7" w16cid:durableId="1899630189">
    <w:abstractNumId w:val="32"/>
  </w:num>
  <w:num w:numId="8" w16cid:durableId="2049718977">
    <w:abstractNumId w:val="25"/>
  </w:num>
  <w:num w:numId="9" w16cid:durableId="1276407187">
    <w:abstractNumId w:val="30"/>
  </w:num>
  <w:num w:numId="10" w16cid:durableId="75441707">
    <w:abstractNumId w:val="3"/>
  </w:num>
  <w:num w:numId="11" w16cid:durableId="259720886">
    <w:abstractNumId w:val="35"/>
  </w:num>
  <w:num w:numId="12" w16cid:durableId="668021292">
    <w:abstractNumId w:val="37"/>
  </w:num>
  <w:num w:numId="13" w16cid:durableId="4565338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36"/>
  </w:num>
  <w:num w:numId="16" w16cid:durableId="121897600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38"/>
  </w:num>
  <w:num w:numId="19" w16cid:durableId="1987272078">
    <w:abstractNumId w:val="22"/>
  </w:num>
  <w:num w:numId="20" w16cid:durableId="1339426445">
    <w:abstractNumId w:val="15"/>
  </w:num>
  <w:num w:numId="21" w16cid:durableId="1425957263">
    <w:abstractNumId w:val="11"/>
  </w:num>
  <w:num w:numId="22" w16cid:durableId="1640377586">
    <w:abstractNumId w:val="42"/>
  </w:num>
  <w:num w:numId="23" w16cid:durableId="528377587">
    <w:abstractNumId w:val="27"/>
  </w:num>
  <w:num w:numId="24" w16cid:durableId="1939438760">
    <w:abstractNumId w:val="8"/>
  </w:num>
  <w:num w:numId="25" w16cid:durableId="679744211">
    <w:abstractNumId w:val="40"/>
  </w:num>
  <w:num w:numId="26" w16cid:durableId="87846843">
    <w:abstractNumId w:val="29"/>
  </w:num>
  <w:num w:numId="27" w16cid:durableId="575748038">
    <w:abstractNumId w:val="14"/>
  </w:num>
  <w:num w:numId="28" w16cid:durableId="283192671">
    <w:abstractNumId w:val="28"/>
  </w:num>
  <w:num w:numId="29" w16cid:durableId="837616196">
    <w:abstractNumId w:val="19"/>
  </w:num>
  <w:num w:numId="30" w16cid:durableId="387843339">
    <w:abstractNumId w:val="23"/>
  </w:num>
  <w:num w:numId="31" w16cid:durableId="1178739100">
    <w:abstractNumId w:val="9"/>
  </w:num>
  <w:num w:numId="32" w16cid:durableId="43262842">
    <w:abstractNumId w:val="12"/>
  </w:num>
  <w:num w:numId="33" w16cid:durableId="233781192">
    <w:abstractNumId w:val="21"/>
  </w:num>
  <w:num w:numId="34" w16cid:durableId="1235434154">
    <w:abstractNumId w:val="41"/>
  </w:num>
  <w:num w:numId="35" w16cid:durableId="784271296">
    <w:abstractNumId w:val="7"/>
  </w:num>
  <w:num w:numId="36" w16cid:durableId="1087388419">
    <w:abstractNumId w:val="13"/>
  </w:num>
  <w:num w:numId="37" w16cid:durableId="1542328216">
    <w:abstractNumId w:val="17"/>
  </w:num>
  <w:num w:numId="38" w16cid:durableId="340199667">
    <w:abstractNumId w:val="20"/>
  </w:num>
  <w:num w:numId="39" w16cid:durableId="715086877">
    <w:abstractNumId w:val="2"/>
  </w:num>
  <w:num w:numId="40" w16cid:durableId="10837761">
    <w:abstractNumId w:val="0"/>
  </w:num>
  <w:num w:numId="41" w16cid:durableId="385614563">
    <w:abstractNumId w:val="1"/>
  </w:num>
  <w:num w:numId="42" w16cid:durableId="1564441299">
    <w:abstractNumId w:val="39"/>
  </w:num>
  <w:num w:numId="43" w16cid:durableId="149954054">
    <w:abstractNumId w:val="24"/>
  </w:num>
  <w:num w:numId="44" w16cid:durableId="180361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267D"/>
    <w:rsid w:val="00082C29"/>
    <w:rsid w:val="000B28E7"/>
    <w:rsid w:val="000C5E3F"/>
    <w:rsid w:val="000D49D2"/>
    <w:rsid w:val="000F1926"/>
    <w:rsid w:val="00135491"/>
    <w:rsid w:val="00135E7C"/>
    <w:rsid w:val="00175138"/>
    <w:rsid w:val="00175DA3"/>
    <w:rsid w:val="00195FAE"/>
    <w:rsid w:val="001A7EB2"/>
    <w:rsid w:val="001B7B15"/>
    <w:rsid w:val="001C27B2"/>
    <w:rsid w:val="001E6DE2"/>
    <w:rsid w:val="001F6155"/>
    <w:rsid w:val="00204722"/>
    <w:rsid w:val="00206134"/>
    <w:rsid w:val="00207BAC"/>
    <w:rsid w:val="00241DBA"/>
    <w:rsid w:val="00245097"/>
    <w:rsid w:val="0027762A"/>
    <w:rsid w:val="00281990"/>
    <w:rsid w:val="002938E2"/>
    <w:rsid w:val="002A5631"/>
    <w:rsid w:val="002C7A3C"/>
    <w:rsid w:val="003046F0"/>
    <w:rsid w:val="00353263"/>
    <w:rsid w:val="00365F2D"/>
    <w:rsid w:val="00370E24"/>
    <w:rsid w:val="00370E77"/>
    <w:rsid w:val="0038007A"/>
    <w:rsid w:val="00383AFA"/>
    <w:rsid w:val="00385AAD"/>
    <w:rsid w:val="00387CB7"/>
    <w:rsid w:val="003A5041"/>
    <w:rsid w:val="003E439D"/>
    <w:rsid w:val="003F0D36"/>
    <w:rsid w:val="0042323A"/>
    <w:rsid w:val="00425ED4"/>
    <w:rsid w:val="0042748E"/>
    <w:rsid w:val="00433E70"/>
    <w:rsid w:val="00447B32"/>
    <w:rsid w:val="004538C6"/>
    <w:rsid w:val="00463977"/>
    <w:rsid w:val="00492D24"/>
    <w:rsid w:val="004B1043"/>
    <w:rsid w:val="004E3C0F"/>
    <w:rsid w:val="004F4DF3"/>
    <w:rsid w:val="00501E6E"/>
    <w:rsid w:val="0050258B"/>
    <w:rsid w:val="005102FD"/>
    <w:rsid w:val="00523C35"/>
    <w:rsid w:val="005279F9"/>
    <w:rsid w:val="005609BA"/>
    <w:rsid w:val="00576B5C"/>
    <w:rsid w:val="00582722"/>
    <w:rsid w:val="005E49EF"/>
    <w:rsid w:val="005F51EB"/>
    <w:rsid w:val="00603031"/>
    <w:rsid w:val="00605A74"/>
    <w:rsid w:val="00610B53"/>
    <w:rsid w:val="00612970"/>
    <w:rsid w:val="00621BDB"/>
    <w:rsid w:val="00657B20"/>
    <w:rsid w:val="00681B3B"/>
    <w:rsid w:val="006B4099"/>
    <w:rsid w:val="006B4DF6"/>
    <w:rsid w:val="006C215B"/>
    <w:rsid w:val="00706DD7"/>
    <w:rsid w:val="00710C6F"/>
    <w:rsid w:val="00721BEC"/>
    <w:rsid w:val="00723F69"/>
    <w:rsid w:val="00727302"/>
    <w:rsid w:val="00736716"/>
    <w:rsid w:val="00740C55"/>
    <w:rsid w:val="00763A89"/>
    <w:rsid w:val="00791EC4"/>
    <w:rsid w:val="007A1EF7"/>
    <w:rsid w:val="007B6169"/>
    <w:rsid w:val="007C1AF7"/>
    <w:rsid w:val="007D7A57"/>
    <w:rsid w:val="007E1447"/>
    <w:rsid w:val="007F2F20"/>
    <w:rsid w:val="00837AEC"/>
    <w:rsid w:val="0084571A"/>
    <w:rsid w:val="00852DD9"/>
    <w:rsid w:val="00877F70"/>
    <w:rsid w:val="00890FCD"/>
    <w:rsid w:val="008A4861"/>
    <w:rsid w:val="008C0347"/>
    <w:rsid w:val="008E31DC"/>
    <w:rsid w:val="00901A21"/>
    <w:rsid w:val="00905802"/>
    <w:rsid w:val="00931CCA"/>
    <w:rsid w:val="00932394"/>
    <w:rsid w:val="009739DA"/>
    <w:rsid w:val="00987D05"/>
    <w:rsid w:val="009B6C11"/>
    <w:rsid w:val="009D7753"/>
    <w:rsid w:val="00A3129D"/>
    <w:rsid w:val="00A63521"/>
    <w:rsid w:val="00A90354"/>
    <w:rsid w:val="00AA039D"/>
    <w:rsid w:val="00AA5131"/>
    <w:rsid w:val="00AC556C"/>
    <w:rsid w:val="00AD4DB6"/>
    <w:rsid w:val="00AE1D7A"/>
    <w:rsid w:val="00AE2BE3"/>
    <w:rsid w:val="00AE4436"/>
    <w:rsid w:val="00AE67DC"/>
    <w:rsid w:val="00AF1890"/>
    <w:rsid w:val="00B041DD"/>
    <w:rsid w:val="00B366E0"/>
    <w:rsid w:val="00B5301E"/>
    <w:rsid w:val="00B75BDC"/>
    <w:rsid w:val="00B819CE"/>
    <w:rsid w:val="00BA4FA8"/>
    <w:rsid w:val="00BB0C5F"/>
    <w:rsid w:val="00BD7D56"/>
    <w:rsid w:val="00BF48B5"/>
    <w:rsid w:val="00C12C35"/>
    <w:rsid w:val="00C24B3D"/>
    <w:rsid w:val="00C75FC2"/>
    <w:rsid w:val="00C81957"/>
    <w:rsid w:val="00CB3CCE"/>
    <w:rsid w:val="00CE3FB6"/>
    <w:rsid w:val="00CE4A68"/>
    <w:rsid w:val="00CE7E61"/>
    <w:rsid w:val="00D00E70"/>
    <w:rsid w:val="00D06CEA"/>
    <w:rsid w:val="00D1494B"/>
    <w:rsid w:val="00D1668E"/>
    <w:rsid w:val="00D17D75"/>
    <w:rsid w:val="00D316B7"/>
    <w:rsid w:val="00D8443E"/>
    <w:rsid w:val="00D97EE9"/>
    <w:rsid w:val="00DC4E61"/>
    <w:rsid w:val="00DC6893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215E"/>
    <w:rsid w:val="00E53257"/>
    <w:rsid w:val="00E87264"/>
    <w:rsid w:val="00EC66D2"/>
    <w:rsid w:val="00ED7E8D"/>
    <w:rsid w:val="00EE1A53"/>
    <w:rsid w:val="00F06AB1"/>
    <w:rsid w:val="00F13FEA"/>
    <w:rsid w:val="00F17EA9"/>
    <w:rsid w:val="00F47577"/>
    <w:rsid w:val="00F56EA6"/>
    <w:rsid w:val="00F639C9"/>
    <w:rsid w:val="00F70E01"/>
    <w:rsid w:val="00F90E58"/>
    <w:rsid w:val="00F95266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7C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1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5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9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eop">
    <w:name w:val="eop"/>
    <w:basedOn w:val="DefaultParagraphFont"/>
    <w:rsid w:val="0019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B28E7"/>
    <w:rsid w:val="000F1926"/>
    <w:rsid w:val="00125438"/>
    <w:rsid w:val="00175138"/>
    <w:rsid w:val="001B5AC7"/>
    <w:rsid w:val="001B7B15"/>
    <w:rsid w:val="001D0A77"/>
    <w:rsid w:val="001E6DE2"/>
    <w:rsid w:val="002A5631"/>
    <w:rsid w:val="003017E7"/>
    <w:rsid w:val="003C35A2"/>
    <w:rsid w:val="0042323A"/>
    <w:rsid w:val="00463977"/>
    <w:rsid w:val="00492D24"/>
    <w:rsid w:val="004D15A3"/>
    <w:rsid w:val="004E0F7F"/>
    <w:rsid w:val="00523C35"/>
    <w:rsid w:val="00576B5C"/>
    <w:rsid w:val="00582722"/>
    <w:rsid w:val="00603031"/>
    <w:rsid w:val="006E513A"/>
    <w:rsid w:val="00717736"/>
    <w:rsid w:val="00763A89"/>
    <w:rsid w:val="0084571A"/>
    <w:rsid w:val="008B303C"/>
    <w:rsid w:val="008D1F05"/>
    <w:rsid w:val="00931CCA"/>
    <w:rsid w:val="009739DA"/>
    <w:rsid w:val="00987D05"/>
    <w:rsid w:val="00A63521"/>
    <w:rsid w:val="00A90354"/>
    <w:rsid w:val="00B366E0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3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5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Management Plan</dc:title>
  <dc:subject/>
  <dc:creator>Karin Florie</dc:creator>
  <cp:keywords/>
  <dc:description/>
  <cp:lastModifiedBy>Karin Florie</cp:lastModifiedBy>
  <cp:revision>4</cp:revision>
  <dcterms:created xsi:type="dcterms:W3CDTF">2025-09-18T05:00:00Z</dcterms:created>
  <dcterms:modified xsi:type="dcterms:W3CDTF">2025-09-18T05:05:00Z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