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ajorHAnsi" w:eastAsiaTheme="majorEastAsia" w:hAnsiTheme="majorHAnsi" w:cstheme="majorBidi"/>
          <w:color w:val="4472C4" w:themeColor="accent1"/>
          <w:spacing w:val="-10"/>
          <w:kern w:val="28"/>
          <w:sz w:val="56"/>
          <w:szCs w:val="56"/>
        </w:rPr>
        <w:alias w:val="Title"/>
        <w:tag w:val=""/>
        <w:id w:val="1135686554"/>
        <w:placeholder>
          <w:docPart w:val="BA347A4ECE33460C8777D6300906CBD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514508B7" w14:textId="1F642FB0" w:rsidR="001E24FA" w:rsidRPr="001E24FA" w:rsidRDefault="00B32033" w:rsidP="001E24FA">
          <w:pPr>
            <w:ind w:right="-591"/>
          </w:pPr>
          <w:r w:rsidRPr="00B32033">
            <w:rPr>
              <w:rFonts w:asciiTheme="majorHAnsi" w:eastAsiaTheme="majorEastAsia" w:hAnsiTheme="majorHAnsi" w:cstheme="majorBidi"/>
              <w:color w:val="4472C4" w:themeColor="accent1"/>
              <w:spacing w:val="-10"/>
              <w:kern w:val="28"/>
              <w:sz w:val="56"/>
              <w:szCs w:val="56"/>
            </w:rPr>
            <w:t>Complaints and Appeals Policy and Procedure</w:t>
          </w:r>
        </w:p>
      </w:sdtContent>
    </w:sdt>
    <w:p w14:paraId="3AFB4434" w14:textId="1906A530" w:rsidR="00A30932" w:rsidRPr="005301AD" w:rsidRDefault="00A30932" w:rsidP="00A30932">
      <w:pPr>
        <w:pStyle w:val="Heading2"/>
        <w:ind w:right="-591"/>
        <w:rPr>
          <w:rFonts w:ascii="Arial" w:hAnsi="Arial" w:cs="Arial"/>
          <w:sz w:val="22"/>
          <w:szCs w:val="22"/>
        </w:rPr>
      </w:pPr>
      <w:r w:rsidRPr="005301AD">
        <w:rPr>
          <w:rFonts w:ascii="Arial" w:hAnsi="Arial" w:cs="Arial"/>
          <w:sz w:val="22"/>
          <w:szCs w:val="22"/>
        </w:rPr>
        <w:t xml:space="preserve">1. </w:t>
      </w:r>
      <w:r w:rsidR="00656ED7" w:rsidRPr="005301AD">
        <w:rPr>
          <w:rFonts w:ascii="Arial" w:hAnsi="Arial" w:cs="Arial"/>
          <w:sz w:val="22"/>
          <w:szCs w:val="22"/>
        </w:rPr>
        <w:t>Policy Statement</w:t>
      </w:r>
    </w:p>
    <w:p w14:paraId="2FF820FD" w14:textId="3FCC3AA1" w:rsidR="00656ED7" w:rsidRPr="005301AD" w:rsidRDefault="00656ED7" w:rsidP="003C7E6E">
      <w:pPr>
        <w:pStyle w:val="Heading2"/>
        <w:ind w:right="-591"/>
        <w:rPr>
          <w:rFonts w:ascii="Arial" w:eastAsiaTheme="minorEastAsia" w:hAnsi="Arial" w:cs="Arial"/>
          <w:color w:val="auto"/>
          <w:sz w:val="22"/>
          <w:szCs w:val="22"/>
        </w:rPr>
      </w:pPr>
      <w:r w:rsidRPr="005301AD">
        <w:rPr>
          <w:rFonts w:ascii="Arial" w:eastAsiaTheme="minorEastAsia" w:hAnsi="Arial" w:cs="Arial"/>
          <w:color w:val="auto"/>
          <w:sz w:val="22"/>
          <w:szCs w:val="22"/>
        </w:rPr>
        <w:t>Links Community Centre is committed to providing high-quality services to our community. We recogni</w:t>
      </w:r>
      <w:r w:rsidR="0C09258D" w:rsidRPr="005301AD">
        <w:rPr>
          <w:rFonts w:ascii="Arial" w:eastAsiaTheme="minorEastAsia" w:hAnsi="Arial" w:cs="Arial"/>
          <w:color w:val="auto"/>
          <w:sz w:val="22"/>
          <w:szCs w:val="22"/>
        </w:rPr>
        <w:t>s</w:t>
      </w:r>
      <w:r w:rsidRPr="005301AD">
        <w:rPr>
          <w:rFonts w:ascii="Arial" w:eastAsiaTheme="minorEastAsia" w:hAnsi="Arial" w:cs="Arial"/>
          <w:color w:val="auto"/>
          <w:sz w:val="22"/>
          <w:szCs w:val="22"/>
        </w:rPr>
        <w:t>e that from time to time, issues may arise that lead to complaints. This policy outlines our commitment to addressing complaints and appeals in a respectful, transparent, and efficient manner.</w:t>
      </w:r>
    </w:p>
    <w:p w14:paraId="483AE871" w14:textId="77777777" w:rsidR="00656ED7" w:rsidRPr="005301AD" w:rsidRDefault="00656ED7" w:rsidP="00656ED7">
      <w:pPr>
        <w:ind w:right="-591"/>
        <w:rPr>
          <w:rFonts w:ascii="Arial" w:hAnsi="Arial" w:cs="Arial"/>
        </w:rPr>
      </w:pPr>
    </w:p>
    <w:p w14:paraId="0B5513F3" w14:textId="61D4A610" w:rsidR="00A30932" w:rsidRPr="005301AD" w:rsidRDefault="00A30932" w:rsidP="00A30932">
      <w:pPr>
        <w:pStyle w:val="Heading2"/>
        <w:ind w:right="-591"/>
        <w:rPr>
          <w:rFonts w:ascii="Arial" w:hAnsi="Arial" w:cs="Arial"/>
          <w:sz w:val="22"/>
          <w:szCs w:val="22"/>
        </w:rPr>
      </w:pPr>
      <w:r w:rsidRPr="005301AD">
        <w:rPr>
          <w:rFonts w:ascii="Arial" w:hAnsi="Arial" w:cs="Arial"/>
          <w:sz w:val="22"/>
          <w:szCs w:val="22"/>
        </w:rPr>
        <w:t xml:space="preserve">2. </w:t>
      </w:r>
      <w:r w:rsidR="00656ED7" w:rsidRPr="005301AD">
        <w:rPr>
          <w:rFonts w:ascii="Arial" w:hAnsi="Arial" w:cs="Arial"/>
          <w:sz w:val="22"/>
          <w:szCs w:val="22"/>
        </w:rPr>
        <w:t xml:space="preserve">Definitions </w:t>
      </w:r>
    </w:p>
    <w:p w14:paraId="0845E777" w14:textId="5F2682A6" w:rsidR="00656ED7" w:rsidRPr="005301AD" w:rsidRDefault="00656ED7" w:rsidP="00656ED7">
      <w:pPr>
        <w:pStyle w:val="Heading2"/>
        <w:ind w:right="-591"/>
        <w:rPr>
          <w:rFonts w:ascii="Arial" w:eastAsiaTheme="minorHAnsi" w:hAnsi="Arial" w:cs="Arial"/>
          <w:color w:val="auto"/>
          <w:sz w:val="22"/>
          <w:szCs w:val="22"/>
        </w:rPr>
      </w:pPr>
      <w:r w:rsidRPr="005301AD">
        <w:rPr>
          <w:rFonts w:ascii="Arial" w:eastAsiaTheme="minorHAnsi" w:hAnsi="Arial" w:cs="Arial"/>
          <w:i/>
          <w:iCs/>
          <w:color w:val="auto"/>
          <w:sz w:val="22"/>
          <w:szCs w:val="22"/>
        </w:rPr>
        <w:t>Complaint:</w:t>
      </w:r>
      <w:r w:rsidRPr="005301AD">
        <w:rPr>
          <w:rFonts w:ascii="Arial" w:eastAsiaTheme="minorHAnsi" w:hAnsi="Arial" w:cs="Arial"/>
          <w:color w:val="auto"/>
          <w:sz w:val="22"/>
          <w:szCs w:val="22"/>
        </w:rPr>
        <w:t xml:space="preserve"> A complaint is any expression of dissatisfaction regarding the services, staff, or operations of Links Community Centre. Complaints may be made by clients, community members, staff, or stakeholders.</w:t>
      </w:r>
    </w:p>
    <w:p w14:paraId="17D4CBBC" w14:textId="636F0021" w:rsidR="00656ED7" w:rsidRPr="005301AD" w:rsidRDefault="00656ED7" w:rsidP="00656ED7">
      <w:pPr>
        <w:pStyle w:val="Heading2"/>
        <w:ind w:right="-591"/>
        <w:rPr>
          <w:rFonts w:ascii="Arial" w:eastAsiaTheme="minorHAnsi" w:hAnsi="Arial" w:cs="Arial"/>
          <w:color w:val="auto"/>
          <w:sz w:val="22"/>
          <w:szCs w:val="22"/>
        </w:rPr>
      </w:pPr>
      <w:r w:rsidRPr="005301AD">
        <w:rPr>
          <w:rFonts w:ascii="Arial" w:eastAsiaTheme="minorHAnsi" w:hAnsi="Arial" w:cs="Arial"/>
          <w:i/>
          <w:iCs/>
          <w:color w:val="auto"/>
          <w:sz w:val="22"/>
          <w:szCs w:val="22"/>
        </w:rPr>
        <w:t>Appeal:</w:t>
      </w:r>
      <w:r w:rsidRPr="005301AD">
        <w:rPr>
          <w:rFonts w:ascii="Arial" w:eastAsiaTheme="minorHAnsi" w:hAnsi="Arial" w:cs="Arial"/>
          <w:color w:val="auto"/>
          <w:sz w:val="22"/>
          <w:szCs w:val="22"/>
        </w:rPr>
        <w:t xml:space="preserve"> An appeal is a formal request to review a decision made by Links Community Centre, particularly in response to a complaint that has not been resolved to the satisfaction of the complainant.</w:t>
      </w:r>
    </w:p>
    <w:p w14:paraId="13C3C860" w14:textId="1ECEBD6F" w:rsidR="00656ED7" w:rsidRPr="005301AD" w:rsidRDefault="00656ED7" w:rsidP="00656ED7">
      <w:pPr>
        <w:pStyle w:val="Heading2"/>
        <w:ind w:right="-591"/>
        <w:rPr>
          <w:rFonts w:ascii="Arial" w:eastAsiaTheme="minorHAnsi" w:hAnsi="Arial" w:cs="Arial"/>
          <w:color w:val="auto"/>
          <w:sz w:val="22"/>
          <w:szCs w:val="22"/>
        </w:rPr>
      </w:pPr>
      <w:r w:rsidRPr="005301AD">
        <w:rPr>
          <w:rFonts w:ascii="Arial" w:eastAsiaTheme="minorHAnsi" w:hAnsi="Arial" w:cs="Arial"/>
          <w:i/>
          <w:iCs/>
          <w:color w:val="auto"/>
          <w:sz w:val="22"/>
          <w:szCs w:val="22"/>
        </w:rPr>
        <w:t>Complainant</w:t>
      </w:r>
      <w:r w:rsidRPr="005301AD">
        <w:rPr>
          <w:rFonts w:ascii="Arial" w:eastAsiaTheme="minorHAnsi" w:hAnsi="Arial" w:cs="Arial"/>
          <w:color w:val="auto"/>
          <w:sz w:val="22"/>
          <w:szCs w:val="22"/>
        </w:rPr>
        <w:t>: The individual or entity making the complaint or appeal.</w:t>
      </w:r>
    </w:p>
    <w:p w14:paraId="25CB1EF2" w14:textId="77777777" w:rsidR="00656ED7" w:rsidRPr="005301AD" w:rsidRDefault="00656ED7" w:rsidP="00656ED7">
      <w:pPr>
        <w:pStyle w:val="Heading2"/>
        <w:ind w:right="-591"/>
        <w:rPr>
          <w:rFonts w:ascii="Arial" w:eastAsiaTheme="minorHAnsi" w:hAnsi="Arial" w:cs="Arial"/>
          <w:color w:val="auto"/>
          <w:sz w:val="22"/>
          <w:szCs w:val="22"/>
        </w:rPr>
      </w:pPr>
      <w:r w:rsidRPr="005301AD">
        <w:rPr>
          <w:rFonts w:ascii="Arial" w:eastAsiaTheme="minorHAnsi" w:hAnsi="Arial" w:cs="Arial"/>
          <w:i/>
          <w:iCs/>
          <w:color w:val="auto"/>
          <w:sz w:val="22"/>
          <w:szCs w:val="22"/>
        </w:rPr>
        <w:t>Respondent</w:t>
      </w:r>
      <w:r w:rsidRPr="005301AD">
        <w:rPr>
          <w:rFonts w:ascii="Arial" w:eastAsiaTheme="minorHAnsi" w:hAnsi="Arial" w:cs="Arial"/>
          <w:color w:val="auto"/>
          <w:sz w:val="22"/>
          <w:szCs w:val="22"/>
        </w:rPr>
        <w:t>: The individual or entity responsible for addressing the complaint or appeal.</w:t>
      </w:r>
    </w:p>
    <w:p w14:paraId="2E10374B" w14:textId="77777777" w:rsidR="00656ED7" w:rsidRPr="005301AD" w:rsidRDefault="00656ED7" w:rsidP="00656ED7">
      <w:pPr>
        <w:ind w:right="-591"/>
        <w:rPr>
          <w:rFonts w:ascii="Arial" w:hAnsi="Arial" w:cs="Arial"/>
        </w:rPr>
      </w:pPr>
    </w:p>
    <w:p w14:paraId="5BF64D2C" w14:textId="3EDD8481" w:rsidR="001E64C8" w:rsidRPr="005301AD" w:rsidRDefault="00A30932" w:rsidP="00656ED7">
      <w:pPr>
        <w:pStyle w:val="Heading2"/>
        <w:ind w:right="-591"/>
        <w:rPr>
          <w:rFonts w:ascii="Arial" w:hAnsi="Arial" w:cs="Arial"/>
          <w:sz w:val="22"/>
          <w:szCs w:val="22"/>
        </w:rPr>
      </w:pPr>
      <w:r w:rsidRPr="005301AD">
        <w:rPr>
          <w:rFonts w:ascii="Arial" w:hAnsi="Arial" w:cs="Arial"/>
          <w:sz w:val="22"/>
          <w:szCs w:val="22"/>
        </w:rPr>
        <w:t>3. P</w:t>
      </w:r>
      <w:r w:rsidR="00656ED7" w:rsidRPr="005301AD">
        <w:rPr>
          <w:rFonts w:ascii="Arial" w:hAnsi="Arial" w:cs="Arial"/>
          <w:sz w:val="22"/>
          <w:szCs w:val="22"/>
        </w:rPr>
        <w:t>urpose</w:t>
      </w:r>
    </w:p>
    <w:p w14:paraId="20B691ED" w14:textId="71126513" w:rsidR="00656ED7" w:rsidRPr="005301AD" w:rsidRDefault="00656ED7" w:rsidP="006511F4">
      <w:pPr>
        <w:pStyle w:val="Heading3"/>
        <w:ind w:right="-591"/>
        <w:rPr>
          <w:rFonts w:ascii="Arial" w:hAnsi="Arial" w:cs="Arial"/>
          <w:color w:val="auto"/>
          <w:sz w:val="22"/>
          <w:szCs w:val="22"/>
          <w:lang w:val="en-NZ"/>
        </w:rPr>
      </w:pPr>
      <w:r w:rsidRPr="005301AD">
        <w:rPr>
          <w:rFonts w:ascii="Arial" w:hAnsi="Arial" w:cs="Arial"/>
          <w:color w:val="auto"/>
          <w:sz w:val="22"/>
          <w:szCs w:val="22"/>
        </w:rPr>
        <w:t>The purpose of this policy is to ensure that all complaints and appeals are handled fairly, consistently, and promptly, allowing for continuous improvement in our services.</w:t>
      </w:r>
    </w:p>
    <w:p w14:paraId="4BB9E720" w14:textId="77777777" w:rsidR="00656ED7" w:rsidRPr="005301AD" w:rsidRDefault="00656ED7" w:rsidP="006511F4">
      <w:pPr>
        <w:pStyle w:val="Heading3"/>
        <w:ind w:right="-591"/>
        <w:rPr>
          <w:rFonts w:ascii="Arial" w:hAnsi="Arial" w:cs="Arial"/>
          <w:color w:val="auto"/>
          <w:sz w:val="22"/>
          <w:szCs w:val="22"/>
          <w:lang w:val="en-NZ"/>
        </w:rPr>
      </w:pPr>
    </w:p>
    <w:p w14:paraId="11271925" w14:textId="497E7419" w:rsidR="00656ED7" w:rsidRPr="005301AD" w:rsidRDefault="00656ED7" w:rsidP="1FB960DC">
      <w:pPr>
        <w:pStyle w:val="Heading2"/>
        <w:ind w:right="-591"/>
        <w:rPr>
          <w:rFonts w:ascii="Arial" w:hAnsi="Arial" w:cs="Arial"/>
          <w:sz w:val="22"/>
          <w:szCs w:val="22"/>
        </w:rPr>
      </w:pPr>
      <w:r w:rsidRPr="005301AD">
        <w:rPr>
          <w:rFonts w:ascii="Arial" w:hAnsi="Arial" w:cs="Arial"/>
          <w:sz w:val="22"/>
          <w:szCs w:val="22"/>
        </w:rPr>
        <w:t>4. Procedure</w:t>
      </w:r>
    </w:p>
    <w:p w14:paraId="23A3C020" w14:textId="7DA87FAF" w:rsidR="00656ED7" w:rsidRPr="005301AD" w:rsidRDefault="00656ED7" w:rsidP="00656ED7">
      <w:pPr>
        <w:ind w:right="-591"/>
        <w:rPr>
          <w:rFonts w:ascii="Arial" w:hAnsi="Arial" w:cs="Arial"/>
          <w:b/>
          <w:bCs/>
          <w:lang w:val="en-NZ"/>
        </w:rPr>
      </w:pPr>
      <w:r w:rsidRPr="005301AD">
        <w:rPr>
          <w:rFonts w:ascii="Arial" w:hAnsi="Arial" w:cs="Arial"/>
          <w:b/>
          <w:bCs/>
          <w:lang w:val="en-NZ"/>
        </w:rPr>
        <w:t xml:space="preserve">Lodging a </w:t>
      </w:r>
      <w:r w:rsidR="00B32033">
        <w:rPr>
          <w:rFonts w:ascii="Arial" w:hAnsi="Arial" w:cs="Arial"/>
          <w:b/>
          <w:bCs/>
          <w:lang w:val="en-NZ"/>
        </w:rPr>
        <w:t>c</w:t>
      </w:r>
      <w:r w:rsidRPr="005301AD">
        <w:rPr>
          <w:rFonts w:ascii="Arial" w:hAnsi="Arial" w:cs="Arial"/>
          <w:b/>
          <w:bCs/>
          <w:lang w:val="en-NZ"/>
        </w:rPr>
        <w:t>omplaint</w:t>
      </w:r>
    </w:p>
    <w:p w14:paraId="5C0E4971" w14:textId="77777777" w:rsidR="00656ED7" w:rsidRPr="005301AD" w:rsidRDefault="00656ED7" w:rsidP="1FB960DC">
      <w:pPr>
        <w:pStyle w:val="ListParagraph"/>
        <w:numPr>
          <w:ilvl w:val="0"/>
          <w:numId w:val="9"/>
        </w:numPr>
        <w:ind w:right="-591"/>
        <w:rPr>
          <w:rFonts w:ascii="Arial" w:hAnsi="Arial" w:cs="Arial"/>
          <w:lang w:val="en-NZ"/>
        </w:rPr>
      </w:pPr>
      <w:r w:rsidRPr="005301AD">
        <w:rPr>
          <w:rFonts w:ascii="Arial" w:hAnsi="Arial" w:cs="Arial"/>
          <w:lang w:val="en-NZ"/>
        </w:rPr>
        <w:t>Complaints can be made verbally or in writing to any staff member of Links Community Centre.</w:t>
      </w:r>
    </w:p>
    <w:p w14:paraId="29F55F33" w14:textId="4DBD68BA" w:rsidR="00656ED7" w:rsidRPr="005301AD" w:rsidRDefault="00656ED7" w:rsidP="1FB960DC">
      <w:pPr>
        <w:pStyle w:val="ListParagraph"/>
        <w:numPr>
          <w:ilvl w:val="0"/>
          <w:numId w:val="9"/>
        </w:numPr>
        <w:ind w:right="-591"/>
        <w:rPr>
          <w:rFonts w:ascii="Arial" w:hAnsi="Arial" w:cs="Arial"/>
          <w:lang w:val="en-NZ"/>
        </w:rPr>
      </w:pPr>
      <w:r w:rsidRPr="005301AD">
        <w:rPr>
          <w:rFonts w:ascii="Arial" w:hAnsi="Arial" w:cs="Arial"/>
          <w:lang w:val="en-NZ"/>
        </w:rPr>
        <w:t>Complainants are encouraged to provide as much detail as possible, including the nature of the complaint, relevant dates, and any supporting evidence.</w:t>
      </w:r>
    </w:p>
    <w:p w14:paraId="162DE71A" w14:textId="1C3C810A" w:rsidR="00656ED7" w:rsidRPr="005301AD" w:rsidRDefault="00656ED7" w:rsidP="00656ED7">
      <w:pPr>
        <w:ind w:right="-591"/>
        <w:rPr>
          <w:rFonts w:ascii="Arial" w:hAnsi="Arial" w:cs="Arial"/>
          <w:b/>
          <w:bCs/>
          <w:lang w:val="en-NZ"/>
        </w:rPr>
      </w:pPr>
      <w:r w:rsidRPr="005301AD">
        <w:rPr>
          <w:rFonts w:ascii="Arial" w:hAnsi="Arial" w:cs="Arial"/>
          <w:b/>
          <w:bCs/>
          <w:lang w:val="en-NZ"/>
        </w:rPr>
        <w:t xml:space="preserve">Acknowledgment of </w:t>
      </w:r>
      <w:r w:rsidR="00B32033">
        <w:rPr>
          <w:rFonts w:ascii="Arial" w:hAnsi="Arial" w:cs="Arial"/>
          <w:b/>
          <w:bCs/>
          <w:lang w:val="en-NZ"/>
        </w:rPr>
        <w:t>c</w:t>
      </w:r>
      <w:r w:rsidRPr="005301AD">
        <w:rPr>
          <w:rFonts w:ascii="Arial" w:hAnsi="Arial" w:cs="Arial"/>
          <w:b/>
          <w:bCs/>
          <w:lang w:val="en-NZ"/>
        </w:rPr>
        <w:t>omplaint</w:t>
      </w:r>
    </w:p>
    <w:p w14:paraId="7A0797EC" w14:textId="77777777" w:rsidR="00656ED7" w:rsidRPr="005301AD" w:rsidRDefault="00656ED7" w:rsidP="1FB960DC">
      <w:pPr>
        <w:pStyle w:val="ListParagraph"/>
        <w:numPr>
          <w:ilvl w:val="0"/>
          <w:numId w:val="8"/>
        </w:numPr>
        <w:ind w:right="-591"/>
        <w:rPr>
          <w:rFonts w:ascii="Arial" w:hAnsi="Arial" w:cs="Arial"/>
          <w:lang w:val="en-NZ"/>
        </w:rPr>
      </w:pPr>
      <w:r w:rsidRPr="005301AD">
        <w:rPr>
          <w:rFonts w:ascii="Arial" w:hAnsi="Arial" w:cs="Arial"/>
          <w:lang w:val="en-NZ"/>
        </w:rPr>
        <w:t>Upon receiving a complaint, the Links Community Centre will acknowledge receipt within 5 working days.</w:t>
      </w:r>
    </w:p>
    <w:p w14:paraId="105C43E1" w14:textId="24821188" w:rsidR="00B32033" w:rsidRDefault="00656ED7" w:rsidP="1FB960DC">
      <w:pPr>
        <w:pStyle w:val="ListParagraph"/>
        <w:numPr>
          <w:ilvl w:val="0"/>
          <w:numId w:val="8"/>
        </w:numPr>
        <w:ind w:right="-591"/>
        <w:rPr>
          <w:rFonts w:ascii="Arial" w:hAnsi="Arial" w:cs="Arial"/>
          <w:lang w:val="en-NZ"/>
        </w:rPr>
      </w:pPr>
      <w:r w:rsidRPr="005301AD">
        <w:rPr>
          <w:rFonts w:ascii="Arial" w:hAnsi="Arial" w:cs="Arial"/>
          <w:lang w:val="en-NZ"/>
        </w:rPr>
        <w:t>The acknowledgment will outline the next steps in the complaints process.</w:t>
      </w:r>
    </w:p>
    <w:p w14:paraId="2CE746FB" w14:textId="77777777" w:rsidR="00B32033" w:rsidRDefault="00B32033">
      <w:pPr>
        <w:ind w:right="-591"/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br w:type="page"/>
      </w:r>
    </w:p>
    <w:p w14:paraId="0FF0D0AC" w14:textId="77777777" w:rsidR="00656ED7" w:rsidRPr="005301AD" w:rsidRDefault="00656ED7" w:rsidP="00B32033">
      <w:pPr>
        <w:pStyle w:val="ListParagraph"/>
        <w:ind w:right="-591"/>
        <w:rPr>
          <w:rFonts w:ascii="Arial" w:hAnsi="Arial" w:cs="Arial"/>
          <w:lang w:val="en-NZ"/>
        </w:rPr>
      </w:pPr>
    </w:p>
    <w:p w14:paraId="309FEAE7" w14:textId="582F2B4E" w:rsidR="00656ED7" w:rsidRPr="005301AD" w:rsidRDefault="00656ED7" w:rsidP="00656ED7">
      <w:pPr>
        <w:ind w:right="-591"/>
        <w:rPr>
          <w:rFonts w:ascii="Arial" w:hAnsi="Arial" w:cs="Arial"/>
          <w:b/>
          <w:bCs/>
          <w:lang w:val="en-NZ"/>
        </w:rPr>
      </w:pPr>
      <w:r w:rsidRPr="005301AD">
        <w:rPr>
          <w:rFonts w:ascii="Arial" w:hAnsi="Arial" w:cs="Arial"/>
          <w:b/>
          <w:bCs/>
          <w:lang w:val="en-NZ"/>
        </w:rPr>
        <w:t>Investigation</w:t>
      </w:r>
    </w:p>
    <w:p w14:paraId="02037138" w14:textId="77777777" w:rsidR="00656ED7" w:rsidRPr="005301AD" w:rsidRDefault="00656ED7" w:rsidP="1FB960DC">
      <w:pPr>
        <w:pStyle w:val="ListParagraph"/>
        <w:numPr>
          <w:ilvl w:val="0"/>
          <w:numId w:val="7"/>
        </w:numPr>
        <w:ind w:right="-591"/>
        <w:rPr>
          <w:rFonts w:ascii="Arial" w:hAnsi="Arial" w:cs="Arial"/>
          <w:lang w:val="en-NZ"/>
        </w:rPr>
      </w:pPr>
      <w:r w:rsidRPr="005301AD">
        <w:rPr>
          <w:rFonts w:ascii="Arial" w:hAnsi="Arial" w:cs="Arial"/>
          <w:lang w:val="en-NZ"/>
        </w:rPr>
        <w:t>A designated staff member (the Respondent) will investigate the complaint. This may involve gathering information from the complainant, staff, and any other relevant parties.</w:t>
      </w:r>
    </w:p>
    <w:p w14:paraId="4CC16DB5" w14:textId="0BFC6511" w:rsidR="00656ED7" w:rsidRPr="005301AD" w:rsidRDefault="00656ED7" w:rsidP="1FB960DC">
      <w:pPr>
        <w:pStyle w:val="ListParagraph"/>
        <w:numPr>
          <w:ilvl w:val="0"/>
          <w:numId w:val="7"/>
        </w:numPr>
        <w:ind w:right="-591"/>
        <w:rPr>
          <w:rFonts w:ascii="Arial" w:hAnsi="Arial" w:cs="Arial"/>
          <w:lang w:val="en-NZ"/>
        </w:rPr>
      </w:pPr>
      <w:r w:rsidRPr="005301AD">
        <w:rPr>
          <w:rFonts w:ascii="Arial" w:hAnsi="Arial" w:cs="Arial"/>
          <w:lang w:val="en-NZ"/>
        </w:rPr>
        <w:t>The investigation will be conducted fairly and impartially, ensuring confidentiality where appropriate.</w:t>
      </w:r>
    </w:p>
    <w:p w14:paraId="339AA121" w14:textId="249D44E7" w:rsidR="00656ED7" w:rsidRPr="005301AD" w:rsidRDefault="00656ED7" w:rsidP="00656ED7">
      <w:pPr>
        <w:ind w:right="-591"/>
        <w:rPr>
          <w:rFonts w:ascii="Arial" w:hAnsi="Arial" w:cs="Arial"/>
          <w:b/>
          <w:bCs/>
          <w:lang w:val="en-NZ"/>
        </w:rPr>
      </w:pPr>
      <w:r w:rsidRPr="005301AD">
        <w:rPr>
          <w:rFonts w:ascii="Arial" w:hAnsi="Arial" w:cs="Arial"/>
          <w:b/>
          <w:bCs/>
          <w:lang w:val="en-NZ"/>
        </w:rPr>
        <w:t>Resolution</w:t>
      </w:r>
    </w:p>
    <w:p w14:paraId="4E2449CD" w14:textId="77777777" w:rsidR="00656ED7" w:rsidRPr="005301AD" w:rsidRDefault="00656ED7" w:rsidP="1FB960DC">
      <w:pPr>
        <w:pStyle w:val="ListParagraph"/>
        <w:numPr>
          <w:ilvl w:val="0"/>
          <w:numId w:val="6"/>
        </w:numPr>
        <w:ind w:right="-591"/>
        <w:rPr>
          <w:rFonts w:ascii="Arial" w:hAnsi="Arial" w:cs="Arial"/>
          <w:lang w:val="en-NZ"/>
        </w:rPr>
      </w:pPr>
      <w:r w:rsidRPr="005301AD">
        <w:rPr>
          <w:rFonts w:ascii="Arial" w:hAnsi="Arial" w:cs="Arial"/>
          <w:lang w:val="en-NZ"/>
        </w:rPr>
        <w:t xml:space="preserve">The Respondent will aim to resolve the complaint within 14 working days of acknowledgment. The complainant will be informed of the findings and any actions taken </w:t>
      </w:r>
      <w:proofErr w:type="gramStart"/>
      <w:r w:rsidRPr="005301AD">
        <w:rPr>
          <w:rFonts w:ascii="Arial" w:hAnsi="Arial" w:cs="Arial"/>
          <w:lang w:val="en-NZ"/>
        </w:rPr>
        <w:t>as a result of</w:t>
      </w:r>
      <w:proofErr w:type="gramEnd"/>
      <w:r w:rsidRPr="005301AD">
        <w:rPr>
          <w:rFonts w:ascii="Arial" w:hAnsi="Arial" w:cs="Arial"/>
          <w:lang w:val="en-NZ"/>
        </w:rPr>
        <w:t xml:space="preserve"> the complaint.</w:t>
      </w:r>
    </w:p>
    <w:p w14:paraId="5BB8770D" w14:textId="6CBDF06D" w:rsidR="00656ED7" w:rsidRPr="005301AD" w:rsidRDefault="00656ED7" w:rsidP="1FB960DC">
      <w:pPr>
        <w:pStyle w:val="ListParagraph"/>
        <w:numPr>
          <w:ilvl w:val="0"/>
          <w:numId w:val="6"/>
        </w:numPr>
        <w:ind w:right="-591"/>
        <w:rPr>
          <w:rFonts w:ascii="Arial" w:hAnsi="Arial" w:cs="Arial"/>
          <w:lang w:val="en-NZ"/>
        </w:rPr>
      </w:pPr>
      <w:r w:rsidRPr="005301AD">
        <w:rPr>
          <w:rFonts w:ascii="Arial" w:hAnsi="Arial" w:cs="Arial"/>
          <w:lang w:val="en-NZ"/>
        </w:rPr>
        <w:t>If the complaint is upheld, Links Community Centre will take appropriate action to address the issue and prevent recurrence.</w:t>
      </w:r>
    </w:p>
    <w:p w14:paraId="4EBC26F5" w14:textId="25CD1C81" w:rsidR="00656ED7" w:rsidRPr="005301AD" w:rsidRDefault="00656ED7" w:rsidP="00656ED7">
      <w:pPr>
        <w:ind w:right="-591"/>
        <w:rPr>
          <w:rFonts w:ascii="Arial" w:hAnsi="Arial" w:cs="Arial"/>
          <w:b/>
          <w:bCs/>
          <w:lang w:val="en-NZ"/>
        </w:rPr>
      </w:pPr>
      <w:r w:rsidRPr="005301AD">
        <w:rPr>
          <w:rFonts w:ascii="Arial" w:hAnsi="Arial" w:cs="Arial"/>
          <w:b/>
          <w:bCs/>
          <w:lang w:val="en-NZ"/>
        </w:rPr>
        <w:t xml:space="preserve">Escalation to an </w:t>
      </w:r>
      <w:r w:rsidR="00B32033">
        <w:rPr>
          <w:rFonts w:ascii="Arial" w:hAnsi="Arial" w:cs="Arial"/>
          <w:b/>
          <w:bCs/>
          <w:lang w:val="en-NZ"/>
        </w:rPr>
        <w:t>a</w:t>
      </w:r>
      <w:r w:rsidRPr="005301AD">
        <w:rPr>
          <w:rFonts w:ascii="Arial" w:hAnsi="Arial" w:cs="Arial"/>
          <w:b/>
          <w:bCs/>
          <w:lang w:val="en-NZ"/>
        </w:rPr>
        <w:t>ppeal</w:t>
      </w:r>
    </w:p>
    <w:p w14:paraId="232F5ACD" w14:textId="77777777" w:rsidR="00656ED7" w:rsidRPr="005301AD" w:rsidRDefault="00656ED7" w:rsidP="1FB960DC">
      <w:pPr>
        <w:pStyle w:val="ListParagraph"/>
        <w:numPr>
          <w:ilvl w:val="0"/>
          <w:numId w:val="5"/>
        </w:numPr>
        <w:ind w:right="-591"/>
        <w:rPr>
          <w:rFonts w:ascii="Arial" w:hAnsi="Arial" w:cs="Arial"/>
          <w:lang w:val="en-NZ"/>
        </w:rPr>
      </w:pPr>
      <w:r w:rsidRPr="005301AD">
        <w:rPr>
          <w:rFonts w:ascii="Arial" w:hAnsi="Arial" w:cs="Arial"/>
          <w:lang w:val="en-NZ"/>
        </w:rPr>
        <w:t>If the complainant is not satisfied with the resolution, they may escalate the matter to an appeal.</w:t>
      </w:r>
    </w:p>
    <w:p w14:paraId="6ABB1D1F" w14:textId="77777777" w:rsidR="00656ED7" w:rsidRPr="005301AD" w:rsidRDefault="00656ED7" w:rsidP="1FB960DC">
      <w:pPr>
        <w:pStyle w:val="ListParagraph"/>
        <w:numPr>
          <w:ilvl w:val="0"/>
          <w:numId w:val="5"/>
        </w:numPr>
        <w:ind w:right="-591"/>
        <w:rPr>
          <w:rFonts w:ascii="Arial" w:hAnsi="Arial" w:cs="Arial"/>
          <w:lang w:val="en-NZ"/>
        </w:rPr>
      </w:pPr>
      <w:r w:rsidRPr="005301AD">
        <w:rPr>
          <w:rFonts w:ascii="Arial" w:hAnsi="Arial" w:cs="Arial"/>
          <w:lang w:val="en-NZ"/>
        </w:rPr>
        <w:t>Appeals must be submitted in writing to the Centre Manager within 10 working days of receiving the complaint resolution.</w:t>
      </w:r>
    </w:p>
    <w:p w14:paraId="27592660" w14:textId="77777777" w:rsidR="00656ED7" w:rsidRPr="005301AD" w:rsidRDefault="00656ED7" w:rsidP="1FB960DC">
      <w:pPr>
        <w:pStyle w:val="ListParagraph"/>
        <w:numPr>
          <w:ilvl w:val="0"/>
          <w:numId w:val="5"/>
        </w:numPr>
        <w:ind w:right="-591"/>
        <w:rPr>
          <w:rFonts w:ascii="Arial" w:hAnsi="Arial" w:cs="Arial"/>
          <w:lang w:val="en-NZ"/>
        </w:rPr>
      </w:pPr>
      <w:r w:rsidRPr="005301AD">
        <w:rPr>
          <w:rFonts w:ascii="Arial" w:hAnsi="Arial" w:cs="Arial"/>
          <w:lang w:val="en-NZ"/>
        </w:rPr>
        <w:t>The appeal must clearly outline the reasons for dissatisfaction with the initial response.</w:t>
      </w:r>
    </w:p>
    <w:p w14:paraId="09C92348" w14:textId="14FF56CB" w:rsidR="00656ED7" w:rsidRPr="005301AD" w:rsidRDefault="00656ED7" w:rsidP="00656ED7">
      <w:pPr>
        <w:ind w:right="-591"/>
        <w:rPr>
          <w:rFonts w:ascii="Arial" w:hAnsi="Arial" w:cs="Arial"/>
          <w:b/>
          <w:bCs/>
          <w:lang w:val="en-NZ"/>
        </w:rPr>
      </w:pPr>
      <w:r w:rsidRPr="005301AD">
        <w:rPr>
          <w:rFonts w:ascii="Arial" w:hAnsi="Arial" w:cs="Arial"/>
          <w:b/>
          <w:bCs/>
          <w:lang w:val="en-NZ"/>
        </w:rPr>
        <w:t xml:space="preserve">Appeal </w:t>
      </w:r>
      <w:r w:rsidR="00B32033">
        <w:rPr>
          <w:rFonts w:ascii="Arial" w:hAnsi="Arial" w:cs="Arial"/>
          <w:b/>
          <w:bCs/>
          <w:lang w:val="en-NZ"/>
        </w:rPr>
        <w:t>r</w:t>
      </w:r>
      <w:r w:rsidRPr="005301AD">
        <w:rPr>
          <w:rFonts w:ascii="Arial" w:hAnsi="Arial" w:cs="Arial"/>
          <w:b/>
          <w:bCs/>
          <w:lang w:val="en-NZ"/>
        </w:rPr>
        <w:t>eview</w:t>
      </w:r>
    </w:p>
    <w:p w14:paraId="045B3130" w14:textId="77777777" w:rsidR="00656ED7" w:rsidRPr="005301AD" w:rsidRDefault="00656ED7" w:rsidP="1FB960DC">
      <w:pPr>
        <w:pStyle w:val="ListParagraph"/>
        <w:numPr>
          <w:ilvl w:val="0"/>
          <w:numId w:val="4"/>
        </w:numPr>
        <w:ind w:right="-591"/>
        <w:rPr>
          <w:rFonts w:ascii="Arial" w:hAnsi="Arial" w:cs="Arial"/>
          <w:lang w:val="en-NZ"/>
        </w:rPr>
      </w:pPr>
      <w:r w:rsidRPr="005301AD">
        <w:rPr>
          <w:rFonts w:ascii="Arial" w:hAnsi="Arial" w:cs="Arial"/>
          <w:lang w:val="en-NZ"/>
        </w:rPr>
        <w:t>The Centre Manager or a designated committee will review the appeal. This may involve further investigation and consultations.</w:t>
      </w:r>
    </w:p>
    <w:p w14:paraId="462EA149" w14:textId="141D6CE4" w:rsidR="00656ED7" w:rsidRPr="005301AD" w:rsidRDefault="00656ED7" w:rsidP="1FB960DC">
      <w:pPr>
        <w:pStyle w:val="ListParagraph"/>
        <w:numPr>
          <w:ilvl w:val="0"/>
          <w:numId w:val="4"/>
        </w:numPr>
        <w:ind w:right="-591"/>
        <w:rPr>
          <w:rFonts w:ascii="Arial" w:hAnsi="Arial" w:cs="Arial"/>
          <w:lang w:val="en-NZ"/>
        </w:rPr>
      </w:pPr>
      <w:r w:rsidRPr="005301AD">
        <w:rPr>
          <w:rFonts w:ascii="Arial" w:hAnsi="Arial" w:cs="Arial"/>
          <w:lang w:val="en-NZ"/>
        </w:rPr>
        <w:t>The outcome of the appeal will be communicated to the complainant within 20 working days of receipt.</w:t>
      </w:r>
    </w:p>
    <w:p w14:paraId="05EE44F7" w14:textId="5EAAAF8C" w:rsidR="00656ED7" w:rsidRPr="005301AD" w:rsidRDefault="00656ED7" w:rsidP="00656ED7">
      <w:pPr>
        <w:ind w:right="-591"/>
        <w:rPr>
          <w:rFonts w:ascii="Arial" w:hAnsi="Arial" w:cs="Arial"/>
          <w:b/>
          <w:bCs/>
          <w:lang w:val="en-NZ"/>
        </w:rPr>
      </w:pPr>
      <w:r w:rsidRPr="005301AD">
        <w:rPr>
          <w:rFonts w:ascii="Arial" w:hAnsi="Arial" w:cs="Arial"/>
          <w:b/>
          <w:bCs/>
          <w:lang w:val="en-NZ"/>
        </w:rPr>
        <w:t xml:space="preserve">Final </w:t>
      </w:r>
      <w:r w:rsidR="00B32033">
        <w:rPr>
          <w:rFonts w:ascii="Arial" w:hAnsi="Arial" w:cs="Arial"/>
          <w:b/>
          <w:bCs/>
          <w:lang w:val="en-NZ"/>
        </w:rPr>
        <w:t>d</w:t>
      </w:r>
      <w:r w:rsidRPr="005301AD">
        <w:rPr>
          <w:rFonts w:ascii="Arial" w:hAnsi="Arial" w:cs="Arial"/>
          <w:b/>
          <w:bCs/>
          <w:lang w:val="en-NZ"/>
        </w:rPr>
        <w:t>ecision</w:t>
      </w:r>
    </w:p>
    <w:p w14:paraId="271B382C" w14:textId="22AE4F1A" w:rsidR="00656ED7" w:rsidRPr="005301AD" w:rsidRDefault="00656ED7" w:rsidP="1FB960DC">
      <w:pPr>
        <w:pStyle w:val="ListParagraph"/>
        <w:numPr>
          <w:ilvl w:val="0"/>
          <w:numId w:val="3"/>
        </w:numPr>
        <w:ind w:right="-591"/>
        <w:rPr>
          <w:rFonts w:ascii="Arial" w:hAnsi="Arial" w:cs="Arial"/>
          <w:lang w:val="en-NZ"/>
        </w:rPr>
      </w:pPr>
      <w:r w:rsidRPr="005301AD">
        <w:rPr>
          <w:rFonts w:ascii="Arial" w:hAnsi="Arial" w:cs="Arial"/>
          <w:lang w:val="en-NZ"/>
        </w:rPr>
        <w:t>The decision made during the appeal process is final. Complainants will be informed of their rights to external review or mediation if they remain dissatisfied.</w:t>
      </w:r>
    </w:p>
    <w:p w14:paraId="5A46BB49" w14:textId="551D8991" w:rsidR="00656ED7" w:rsidRPr="005301AD" w:rsidRDefault="00656ED7" w:rsidP="00656ED7">
      <w:pPr>
        <w:ind w:right="-591"/>
        <w:rPr>
          <w:rFonts w:ascii="Arial" w:hAnsi="Arial" w:cs="Arial"/>
          <w:b/>
          <w:bCs/>
          <w:lang w:val="en-NZ"/>
        </w:rPr>
      </w:pPr>
      <w:r w:rsidRPr="005301AD">
        <w:rPr>
          <w:rFonts w:ascii="Arial" w:hAnsi="Arial" w:cs="Arial"/>
          <w:b/>
          <w:bCs/>
          <w:lang w:val="en-NZ"/>
        </w:rPr>
        <w:t>Documentation</w:t>
      </w:r>
    </w:p>
    <w:p w14:paraId="50070D7F" w14:textId="72149414" w:rsidR="00656ED7" w:rsidRPr="005301AD" w:rsidRDefault="00656ED7" w:rsidP="1FB960DC">
      <w:pPr>
        <w:pStyle w:val="ListParagraph"/>
        <w:numPr>
          <w:ilvl w:val="0"/>
          <w:numId w:val="2"/>
        </w:numPr>
        <w:ind w:right="-591"/>
        <w:rPr>
          <w:rFonts w:ascii="Arial" w:hAnsi="Arial" w:cs="Arial"/>
          <w:lang w:val="en-NZ"/>
        </w:rPr>
      </w:pPr>
      <w:r w:rsidRPr="005301AD">
        <w:rPr>
          <w:rFonts w:ascii="Arial" w:hAnsi="Arial" w:cs="Arial"/>
          <w:lang w:val="en-NZ"/>
        </w:rPr>
        <w:t>All complaints and appeals will be documented, including actions taken and resolutions reached. This documentation will be kept confidential and used for quality improvement purposes.</w:t>
      </w:r>
    </w:p>
    <w:p w14:paraId="399D8FE3" w14:textId="280AB5C0" w:rsidR="00656ED7" w:rsidRPr="005301AD" w:rsidRDefault="00656ED7" w:rsidP="00656ED7">
      <w:pPr>
        <w:ind w:right="-591"/>
        <w:rPr>
          <w:rFonts w:ascii="Arial" w:hAnsi="Arial" w:cs="Arial"/>
          <w:b/>
          <w:bCs/>
          <w:lang w:val="en-NZ"/>
        </w:rPr>
      </w:pPr>
      <w:r w:rsidRPr="005301AD">
        <w:rPr>
          <w:rFonts w:ascii="Arial" w:hAnsi="Arial" w:cs="Arial"/>
          <w:b/>
          <w:bCs/>
          <w:lang w:val="en-NZ"/>
        </w:rPr>
        <w:t xml:space="preserve">Continuous </w:t>
      </w:r>
      <w:r w:rsidR="00B32033">
        <w:rPr>
          <w:rFonts w:ascii="Arial" w:hAnsi="Arial" w:cs="Arial"/>
          <w:b/>
          <w:bCs/>
          <w:lang w:val="en-NZ"/>
        </w:rPr>
        <w:t>i</w:t>
      </w:r>
      <w:r w:rsidRPr="005301AD">
        <w:rPr>
          <w:rFonts w:ascii="Arial" w:hAnsi="Arial" w:cs="Arial"/>
          <w:b/>
          <w:bCs/>
          <w:lang w:val="en-NZ"/>
        </w:rPr>
        <w:t>mprovement</w:t>
      </w:r>
    </w:p>
    <w:p w14:paraId="2A9C831D" w14:textId="0950A3BB" w:rsidR="00656ED7" w:rsidRPr="005301AD" w:rsidRDefault="00656ED7" w:rsidP="1FB960DC">
      <w:pPr>
        <w:pStyle w:val="ListParagraph"/>
        <w:numPr>
          <w:ilvl w:val="0"/>
          <w:numId w:val="1"/>
        </w:numPr>
        <w:ind w:right="-591"/>
        <w:rPr>
          <w:rFonts w:ascii="Arial" w:hAnsi="Arial" w:cs="Arial"/>
          <w:lang w:val="en-NZ"/>
        </w:rPr>
      </w:pPr>
      <w:r w:rsidRPr="005301AD">
        <w:rPr>
          <w:rFonts w:ascii="Arial" w:hAnsi="Arial" w:cs="Arial"/>
          <w:lang w:val="en-NZ"/>
        </w:rPr>
        <w:t>Links Community Centre will regularly review complaint and appeal data to identify trends and areas for improvement in our services.</w:t>
      </w:r>
    </w:p>
    <w:p w14:paraId="0816A2E7" w14:textId="294A1360" w:rsidR="00656ED7" w:rsidRPr="005301AD" w:rsidRDefault="002A44B4" w:rsidP="00656ED7">
      <w:pPr>
        <w:pStyle w:val="Heading2"/>
        <w:ind w:right="-591"/>
        <w:rPr>
          <w:rFonts w:ascii="Arial" w:hAnsi="Arial" w:cs="Arial"/>
          <w:sz w:val="22"/>
          <w:szCs w:val="22"/>
        </w:rPr>
      </w:pPr>
      <w:r w:rsidRPr="005301AD">
        <w:rPr>
          <w:rFonts w:ascii="Arial" w:hAnsi="Arial" w:cs="Arial"/>
          <w:sz w:val="22"/>
          <w:szCs w:val="22"/>
        </w:rPr>
        <w:lastRenderedPageBreak/>
        <w:t>5</w:t>
      </w:r>
      <w:r w:rsidR="00656ED7" w:rsidRPr="005301AD">
        <w:rPr>
          <w:rFonts w:ascii="Arial" w:hAnsi="Arial" w:cs="Arial"/>
          <w:sz w:val="22"/>
          <w:szCs w:val="22"/>
        </w:rPr>
        <w:t xml:space="preserve">. </w:t>
      </w:r>
      <w:r w:rsidRPr="005301AD">
        <w:rPr>
          <w:rFonts w:ascii="Arial" w:hAnsi="Arial" w:cs="Arial"/>
          <w:sz w:val="22"/>
          <w:szCs w:val="22"/>
        </w:rPr>
        <w:t>Review of policy</w:t>
      </w:r>
    </w:p>
    <w:p w14:paraId="24EC2378" w14:textId="22A2FD29" w:rsidR="002A44B4" w:rsidRPr="005301AD" w:rsidRDefault="002A44B4" w:rsidP="1FB960DC">
      <w:pPr>
        <w:ind w:right="-591"/>
        <w:rPr>
          <w:rFonts w:ascii="Arial" w:hAnsi="Arial" w:cs="Arial"/>
        </w:rPr>
      </w:pPr>
      <w:r w:rsidRPr="005301AD">
        <w:rPr>
          <w:rFonts w:ascii="Arial" w:hAnsi="Arial" w:cs="Arial"/>
        </w:rPr>
        <w:t>This Complaints and Appeals Policy and Procedure will be reviewed annually to ensure its effectiveness and relevance to the community it serves.</w:t>
      </w:r>
    </w:p>
    <w:p w14:paraId="0B79AE78" w14:textId="2CEFDBBE" w:rsidR="1FB960DC" w:rsidRPr="005301AD" w:rsidRDefault="1FB960DC" w:rsidP="1FB960DC">
      <w:pPr>
        <w:ind w:right="-591"/>
        <w:rPr>
          <w:rFonts w:ascii="Arial" w:hAnsi="Arial" w:cs="Arial"/>
        </w:rPr>
      </w:pPr>
    </w:p>
    <w:p w14:paraId="1C4571E8" w14:textId="4727D506" w:rsidR="002A44B4" w:rsidRPr="005301AD" w:rsidRDefault="002A44B4" w:rsidP="002A44B4">
      <w:pPr>
        <w:pStyle w:val="Heading2"/>
        <w:ind w:right="-591"/>
        <w:rPr>
          <w:rFonts w:ascii="Arial" w:hAnsi="Arial" w:cs="Arial"/>
          <w:sz w:val="22"/>
          <w:szCs w:val="22"/>
        </w:rPr>
      </w:pPr>
      <w:r w:rsidRPr="005301AD">
        <w:rPr>
          <w:rFonts w:ascii="Arial" w:hAnsi="Arial" w:cs="Arial"/>
          <w:sz w:val="22"/>
          <w:szCs w:val="22"/>
        </w:rPr>
        <w:t xml:space="preserve">6. Contact information </w:t>
      </w:r>
    </w:p>
    <w:p w14:paraId="265759ED" w14:textId="0D9ADE82" w:rsidR="00162928" w:rsidRPr="005301AD" w:rsidRDefault="002A44B4" w:rsidP="002A44B4">
      <w:pPr>
        <w:ind w:right="-591"/>
        <w:rPr>
          <w:rFonts w:ascii="Arial" w:hAnsi="Arial" w:cs="Arial"/>
          <w:lang w:val="en-NZ"/>
        </w:rPr>
      </w:pPr>
      <w:r w:rsidRPr="005301AD">
        <w:rPr>
          <w:rFonts w:ascii="Arial" w:hAnsi="Arial" w:cs="Arial"/>
          <w:lang w:val="en-NZ"/>
        </w:rPr>
        <w:t>For any inquiries or to lodge a complaint or appeal, please contact</w:t>
      </w:r>
      <w:r w:rsidR="00162928">
        <w:rPr>
          <w:rFonts w:ascii="Arial" w:hAnsi="Arial" w:cs="Arial"/>
          <w:lang w:val="en-NZ"/>
        </w:rPr>
        <w:t xml:space="preserve"> LCC via email</w:t>
      </w:r>
      <w:r w:rsidR="0010177D">
        <w:rPr>
          <w:rFonts w:ascii="Arial" w:hAnsi="Arial" w:cs="Arial"/>
          <w:lang w:val="en-NZ"/>
        </w:rPr>
        <w:t xml:space="preserve"> at </w:t>
      </w:r>
      <w:hyperlink r:id="rId10" w:history="1">
        <w:r w:rsidR="0010177D" w:rsidRPr="000106E5">
          <w:rPr>
            <w:rStyle w:val="Hyperlink"/>
            <w:rFonts w:ascii="Arial" w:hAnsi="Arial" w:cs="Arial"/>
            <w:lang w:val="en-NZ"/>
          </w:rPr>
          <w:t>http://www.linkscommunitycentre.com</w:t>
        </w:r>
      </w:hyperlink>
    </w:p>
    <w:p w14:paraId="31000E30" w14:textId="77777777" w:rsidR="002A44B4" w:rsidRPr="005301AD" w:rsidRDefault="002A44B4" w:rsidP="002A44B4">
      <w:pPr>
        <w:ind w:right="-591"/>
        <w:rPr>
          <w:rFonts w:ascii="Arial" w:hAnsi="Arial" w:cs="Arial"/>
          <w:lang w:val="en-NZ"/>
        </w:rPr>
      </w:pPr>
      <w:r w:rsidRPr="005301AD">
        <w:rPr>
          <w:rFonts w:ascii="Arial" w:hAnsi="Arial" w:cs="Arial"/>
          <w:lang w:val="en-NZ"/>
        </w:rPr>
        <w:t>By fostering an open and responsive environment for complaints and appeals, Links Community Centre aims to enhance service delivery and strengthen community trust.</w:t>
      </w:r>
    </w:p>
    <w:p w14:paraId="4ED96311" w14:textId="77777777" w:rsidR="002A44B4" w:rsidRPr="005301AD" w:rsidRDefault="002A44B4" w:rsidP="00656ED7">
      <w:pPr>
        <w:ind w:right="-591"/>
        <w:rPr>
          <w:rFonts w:ascii="Arial" w:hAnsi="Arial" w:cs="Arial"/>
          <w:lang w:val="en-NZ"/>
        </w:rPr>
      </w:pPr>
    </w:p>
    <w:sectPr w:rsidR="002A44B4" w:rsidRPr="005301AD" w:rsidSect="001017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134" w:header="2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5B7C5" w14:textId="77777777" w:rsidR="00473734" w:rsidRDefault="00473734" w:rsidP="00DB5BF8">
      <w:pPr>
        <w:spacing w:after="0" w:line="240" w:lineRule="auto"/>
      </w:pPr>
      <w:r>
        <w:separator/>
      </w:r>
    </w:p>
  </w:endnote>
  <w:endnote w:type="continuationSeparator" w:id="0">
    <w:p w14:paraId="4AE2426F" w14:textId="77777777" w:rsidR="00473734" w:rsidRDefault="00473734" w:rsidP="00DB5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C615A" w14:textId="77777777" w:rsidR="00F64118" w:rsidRDefault="00F641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C7138" w14:textId="2E0AFAC7" w:rsidR="00B32033" w:rsidRDefault="00B32033" w:rsidP="00B32033">
    <w:pPr>
      <w:spacing w:after="0"/>
    </w:pPr>
    <w:sdt>
      <w:sdtPr>
        <w:rPr>
          <w:rFonts w:ascii="Arial" w:eastAsia="Arial" w:hAnsi="Arial" w:cs="Arial"/>
          <w:sz w:val="16"/>
          <w:szCs w:val="16"/>
        </w:rPr>
        <w:alias w:val="Title"/>
        <w:tag w:val=""/>
        <w:id w:val="15598426"/>
        <w:placeholder>
          <w:docPart w:val="801BC022CDD84D1186AC58DCABB8CCF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>
          <w:rPr>
            <w:rFonts w:ascii="Arial" w:eastAsia="Arial" w:hAnsi="Arial" w:cs="Arial"/>
            <w:sz w:val="16"/>
            <w:szCs w:val="16"/>
          </w:rPr>
          <w:t>Complaints and Appeals Policy and Procedure</w:t>
        </w:r>
      </w:sdtContent>
    </w:sdt>
    <w:r w:rsidRPr="0DB563B2">
      <w:rPr>
        <w:rFonts w:ascii="Arial" w:eastAsia="Arial" w:hAnsi="Arial" w:cs="Arial"/>
        <w:sz w:val="16"/>
        <w:szCs w:val="16"/>
      </w:rPr>
      <w:t xml:space="preserve"> v1</w:t>
    </w:r>
    <w:r>
      <w:tab/>
    </w:r>
    <w:r>
      <w:tab/>
    </w:r>
    <w:r>
      <w:t xml:space="preserve">  </w:t>
    </w:r>
    <w:r>
      <w:tab/>
    </w:r>
    <w:r w:rsidRPr="0DB563B2">
      <w:rPr>
        <w:rFonts w:ascii="Arial" w:eastAsia="Arial" w:hAnsi="Arial" w:cs="Arial"/>
        <w:sz w:val="16"/>
        <w:szCs w:val="16"/>
      </w:rPr>
      <w:t>4/08/2025</w:t>
    </w:r>
    <w:r w:rsidR="00162928">
      <w:rPr>
        <w:rFonts w:ascii="Arial" w:eastAsia="Arial" w:hAnsi="Arial" w:cs="Arial"/>
        <w:sz w:val="16"/>
        <w:szCs w:val="16"/>
      </w:rPr>
      <w:tab/>
    </w:r>
    <w:r w:rsidR="00162928">
      <w:rPr>
        <w:rFonts w:ascii="Arial" w:eastAsia="Arial" w:hAnsi="Arial" w:cs="Arial"/>
        <w:sz w:val="16"/>
        <w:szCs w:val="16"/>
      </w:rPr>
      <w:tab/>
    </w:r>
    <w:r w:rsidR="00162928">
      <w:rPr>
        <w:rFonts w:ascii="Arial" w:eastAsia="Arial" w:hAnsi="Arial" w:cs="Arial"/>
        <w:sz w:val="16"/>
        <w:szCs w:val="16"/>
      </w:rPr>
      <w:tab/>
    </w:r>
    <w:r w:rsidR="00162928">
      <w:rPr>
        <w:rFonts w:ascii="Arial" w:eastAsia="Arial" w:hAnsi="Arial" w:cs="Arial"/>
        <w:sz w:val="16"/>
        <w:szCs w:val="16"/>
      </w:rPr>
      <w:tab/>
    </w:r>
    <w:r w:rsidRPr="006B4728">
      <w:rPr>
        <w:rFonts w:ascii="Arial" w:hAnsi="Arial" w:cs="Arial"/>
        <w:sz w:val="16"/>
        <w:szCs w:val="16"/>
      </w:rPr>
      <w:t xml:space="preserve">Page </w:t>
    </w:r>
    <w:r w:rsidRPr="006B4728">
      <w:rPr>
        <w:rFonts w:ascii="Arial" w:hAnsi="Arial" w:cs="Arial"/>
        <w:b/>
        <w:bCs/>
        <w:sz w:val="16"/>
        <w:szCs w:val="16"/>
      </w:rPr>
      <w:fldChar w:fldCharType="begin"/>
    </w:r>
    <w:r w:rsidRPr="006B4728">
      <w:rPr>
        <w:rFonts w:ascii="Arial" w:hAnsi="Arial" w:cs="Arial"/>
        <w:b/>
        <w:bCs/>
        <w:sz w:val="16"/>
        <w:szCs w:val="16"/>
      </w:rPr>
      <w:instrText xml:space="preserve"> PAGE  \* Arabic  \* MERGEFORMAT </w:instrText>
    </w:r>
    <w:r w:rsidRPr="006B4728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sz w:val="16"/>
        <w:szCs w:val="16"/>
      </w:rPr>
      <w:t>1</w:t>
    </w:r>
    <w:r w:rsidRPr="006B4728">
      <w:rPr>
        <w:rFonts w:ascii="Arial" w:hAnsi="Arial" w:cs="Arial"/>
        <w:b/>
        <w:bCs/>
        <w:sz w:val="16"/>
        <w:szCs w:val="16"/>
      </w:rPr>
      <w:fldChar w:fldCharType="end"/>
    </w:r>
    <w:r w:rsidRPr="006B4728">
      <w:rPr>
        <w:rFonts w:ascii="Arial" w:hAnsi="Arial" w:cs="Arial"/>
        <w:sz w:val="16"/>
        <w:szCs w:val="16"/>
      </w:rPr>
      <w:t xml:space="preserve"> of </w:t>
    </w:r>
    <w:r w:rsidRPr="006B4728">
      <w:rPr>
        <w:rFonts w:ascii="Arial" w:hAnsi="Arial" w:cs="Arial"/>
        <w:b/>
        <w:bCs/>
        <w:sz w:val="16"/>
        <w:szCs w:val="16"/>
      </w:rPr>
      <w:fldChar w:fldCharType="begin"/>
    </w:r>
    <w:r w:rsidRPr="006B4728">
      <w:rPr>
        <w:rFonts w:ascii="Arial" w:hAnsi="Arial" w:cs="Arial"/>
        <w:b/>
        <w:bCs/>
        <w:sz w:val="16"/>
        <w:szCs w:val="16"/>
      </w:rPr>
      <w:instrText xml:space="preserve"> NUMPAGES  \* Arabic  \* MERGEFORMAT </w:instrText>
    </w:r>
    <w:r w:rsidRPr="006B4728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sz w:val="16"/>
        <w:szCs w:val="16"/>
      </w:rPr>
      <w:t>2</w:t>
    </w:r>
    <w:r w:rsidRPr="006B4728">
      <w:rPr>
        <w:rFonts w:ascii="Arial" w:hAnsi="Arial" w:cs="Arial"/>
        <w:b/>
        <w:bCs/>
        <w:sz w:val="16"/>
        <w:szCs w:val="16"/>
      </w:rPr>
      <w:fldChar w:fldCharType="end"/>
    </w:r>
    <w:r>
      <w:rPr>
        <w:rFonts w:ascii="Arial" w:hAnsi="Arial" w:cs="Arial"/>
        <w:b/>
        <w:bCs/>
        <w:sz w:val="16"/>
        <w:szCs w:val="16"/>
      </w:rPr>
      <w:t xml:space="preserve">                       </w:t>
    </w:r>
    <w:hyperlink r:id="rId1" w:history="1">
      <w:r w:rsidRPr="000106E5">
        <w:rPr>
          <w:rStyle w:val="Hyperlink"/>
          <w:rFonts w:ascii="Arial" w:eastAsia="Arial" w:hAnsi="Arial" w:cs="Arial"/>
          <w:sz w:val="16"/>
          <w:szCs w:val="16"/>
        </w:rPr>
        <w:t>http://www.linkscommunitycentre.com</w:t>
      </w:r>
    </w:hyperlink>
  </w:p>
  <w:p w14:paraId="4BB35E52" w14:textId="1B2CCFF9" w:rsidR="6A40BCC7" w:rsidRDefault="6A40BCC7" w:rsidP="47E697D5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32BC3" w14:textId="77777777" w:rsidR="00F64118" w:rsidRDefault="00F641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1A883" w14:textId="77777777" w:rsidR="00473734" w:rsidRDefault="00473734" w:rsidP="00DB5BF8">
      <w:pPr>
        <w:spacing w:after="0" w:line="240" w:lineRule="auto"/>
      </w:pPr>
      <w:r>
        <w:separator/>
      </w:r>
    </w:p>
  </w:footnote>
  <w:footnote w:type="continuationSeparator" w:id="0">
    <w:p w14:paraId="3D39650A" w14:textId="77777777" w:rsidR="00473734" w:rsidRDefault="00473734" w:rsidP="00DB5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03B09" w14:textId="77777777" w:rsidR="00F64118" w:rsidRDefault="00F641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0"/>
      <w:gridCol w:w="5460"/>
      <w:gridCol w:w="750"/>
    </w:tblGrid>
    <w:tr w:rsidR="6A40BCC7" w14:paraId="089656E9" w14:textId="77777777" w:rsidTr="47E697D5">
      <w:trPr>
        <w:trHeight w:val="300"/>
      </w:trPr>
      <w:tc>
        <w:tcPr>
          <w:tcW w:w="3110" w:type="dxa"/>
        </w:tcPr>
        <w:p w14:paraId="7CE63086" w14:textId="6D4DA114" w:rsidR="6A40BCC7" w:rsidRDefault="6A40BCC7" w:rsidP="6A40BCC7">
          <w:pPr>
            <w:ind w:left="-115"/>
            <w:rPr>
              <w:rFonts w:ascii="Calibri" w:eastAsia="Calibri" w:hAnsi="Calibri" w:cs="Calibri"/>
              <w:sz w:val="45"/>
              <w:szCs w:val="45"/>
            </w:rPr>
          </w:pPr>
          <w:r>
            <w:rPr>
              <w:noProof/>
            </w:rPr>
            <w:drawing>
              <wp:inline distT="0" distB="0" distL="0" distR="0" wp14:anchorId="26CFEBCD" wp14:editId="5123CC84">
                <wp:extent cx="1816405" cy="1542668"/>
                <wp:effectExtent l="0" t="0" r="0" b="0"/>
                <wp:docPr id="701158098" name="Picture 7011580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6405" cy="15426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60" w:type="dxa"/>
        </w:tcPr>
        <w:p w14:paraId="632320F4" w14:textId="6BF31342" w:rsidR="6A40BCC7" w:rsidRDefault="6A40BCC7" w:rsidP="6A40BCC7">
          <w:pPr>
            <w:pStyle w:val="Header"/>
            <w:ind w:right="-720"/>
            <w:jc w:val="center"/>
            <w:rPr>
              <w:color w:val="4472C4" w:themeColor="accent1"/>
              <w:sz w:val="48"/>
              <w:szCs w:val="48"/>
            </w:rPr>
          </w:pPr>
        </w:p>
        <w:p w14:paraId="4CA683EB" w14:textId="77777777" w:rsidR="00F64118" w:rsidRDefault="00F64118" w:rsidP="6A40BCC7">
          <w:pPr>
            <w:pStyle w:val="Header"/>
            <w:ind w:right="-720"/>
            <w:jc w:val="center"/>
            <w:rPr>
              <w:color w:val="4472C4" w:themeColor="accent1"/>
              <w:sz w:val="48"/>
              <w:szCs w:val="48"/>
            </w:rPr>
          </w:pPr>
        </w:p>
        <w:p w14:paraId="466BA849" w14:textId="7B3F9C93" w:rsidR="6A40BCC7" w:rsidRDefault="47E697D5" w:rsidP="6A40BCC7">
          <w:pPr>
            <w:pStyle w:val="Header"/>
            <w:ind w:right="-720"/>
            <w:jc w:val="center"/>
            <w:rPr>
              <w:sz w:val="32"/>
              <w:szCs w:val="32"/>
            </w:rPr>
          </w:pPr>
          <w:r w:rsidRPr="47E697D5">
            <w:rPr>
              <w:color w:val="4471C4"/>
              <w:sz w:val="48"/>
              <w:szCs w:val="48"/>
            </w:rPr>
            <w:t>Links Community Centre</w:t>
          </w:r>
          <w:r w:rsidRPr="47E697D5">
            <w:rPr>
              <w:sz w:val="40"/>
              <w:szCs w:val="40"/>
            </w:rPr>
            <w:t xml:space="preserve"> </w:t>
          </w:r>
        </w:p>
      </w:tc>
      <w:tc>
        <w:tcPr>
          <w:tcW w:w="750" w:type="dxa"/>
        </w:tcPr>
        <w:p w14:paraId="540E07B2" w14:textId="325CF4D6" w:rsidR="6A40BCC7" w:rsidRDefault="6A40BCC7" w:rsidP="6A40BCC7">
          <w:pPr>
            <w:pStyle w:val="Header"/>
            <w:ind w:right="-115"/>
            <w:jc w:val="right"/>
          </w:pPr>
        </w:p>
      </w:tc>
    </w:tr>
  </w:tbl>
  <w:p w14:paraId="761DC18A" w14:textId="16D826C4" w:rsidR="6A40BCC7" w:rsidRDefault="6A40BCC7" w:rsidP="001017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7BC4E" w14:textId="77777777" w:rsidR="00F64118" w:rsidRDefault="00F641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FD79E"/>
    <w:multiLevelType w:val="hybridMultilevel"/>
    <w:tmpl w:val="8AD8EBB2"/>
    <w:lvl w:ilvl="0" w:tplc="93BC0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8496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94AA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F0D3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829C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F277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9E15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1047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84F0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210AA"/>
    <w:multiLevelType w:val="hybridMultilevel"/>
    <w:tmpl w:val="35F8BF5C"/>
    <w:lvl w:ilvl="0" w:tplc="C6F061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C0F2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D2F1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B2C9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F414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B4A5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D85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CC7C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A61B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EAA04"/>
    <w:multiLevelType w:val="hybridMultilevel"/>
    <w:tmpl w:val="E5327680"/>
    <w:lvl w:ilvl="0" w:tplc="B2A873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D08A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5206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AA3D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4859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D89D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0CED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38FA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CAAA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B4B76"/>
    <w:multiLevelType w:val="hybridMultilevel"/>
    <w:tmpl w:val="19D2E5C6"/>
    <w:lvl w:ilvl="0" w:tplc="9D7C0F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CE3B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D84A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8647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E29A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E8E4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AA0A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DEE3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885A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332FC"/>
    <w:multiLevelType w:val="hybridMultilevel"/>
    <w:tmpl w:val="83F2480C"/>
    <w:lvl w:ilvl="0" w:tplc="4AF29C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7285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1C3B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C658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BE83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6459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389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BAA1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28CE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0957FD"/>
    <w:multiLevelType w:val="hybridMultilevel"/>
    <w:tmpl w:val="5FB2BCEC"/>
    <w:lvl w:ilvl="0" w:tplc="6444DB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A4C1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36BC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2D1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40A1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061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5C46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D682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A6C2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35EF6"/>
    <w:multiLevelType w:val="hybridMultilevel"/>
    <w:tmpl w:val="5594A654"/>
    <w:lvl w:ilvl="0" w:tplc="5A8E6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27E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EA2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B882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F86C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14F1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FA37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E8D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38A0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DD7ECC"/>
    <w:multiLevelType w:val="hybridMultilevel"/>
    <w:tmpl w:val="2FE26954"/>
    <w:lvl w:ilvl="0" w:tplc="30129C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DC63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96DC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7AE8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58D0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F4F3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327B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6D7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789E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1CBFEC"/>
    <w:multiLevelType w:val="hybridMultilevel"/>
    <w:tmpl w:val="B46E9442"/>
    <w:lvl w:ilvl="0" w:tplc="173CA7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584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649A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8A42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08B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E490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43F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3246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9A96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673747">
    <w:abstractNumId w:val="4"/>
  </w:num>
  <w:num w:numId="2" w16cid:durableId="2138333700">
    <w:abstractNumId w:val="5"/>
  </w:num>
  <w:num w:numId="3" w16cid:durableId="1714572107">
    <w:abstractNumId w:val="3"/>
  </w:num>
  <w:num w:numId="4" w16cid:durableId="1965037097">
    <w:abstractNumId w:val="2"/>
  </w:num>
  <w:num w:numId="5" w16cid:durableId="925990554">
    <w:abstractNumId w:val="7"/>
  </w:num>
  <w:num w:numId="6" w16cid:durableId="231626043">
    <w:abstractNumId w:val="8"/>
  </w:num>
  <w:num w:numId="7" w16cid:durableId="1999310250">
    <w:abstractNumId w:val="1"/>
  </w:num>
  <w:num w:numId="8" w16cid:durableId="1998726253">
    <w:abstractNumId w:val="0"/>
  </w:num>
  <w:num w:numId="9" w16cid:durableId="1826312947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1FB"/>
    <w:rsid w:val="000127BA"/>
    <w:rsid w:val="00043F52"/>
    <w:rsid w:val="00050CD7"/>
    <w:rsid w:val="00066B63"/>
    <w:rsid w:val="00073A27"/>
    <w:rsid w:val="00077250"/>
    <w:rsid w:val="00082A2D"/>
    <w:rsid w:val="00096AF6"/>
    <w:rsid w:val="000971FB"/>
    <w:rsid w:val="000A3C3F"/>
    <w:rsid w:val="000A5A90"/>
    <w:rsid w:val="000A6770"/>
    <w:rsid w:val="000C6295"/>
    <w:rsid w:val="000D513C"/>
    <w:rsid w:val="000E15AE"/>
    <w:rsid w:val="000E25DD"/>
    <w:rsid w:val="000E75E5"/>
    <w:rsid w:val="000E796B"/>
    <w:rsid w:val="000F5BE8"/>
    <w:rsid w:val="0010177D"/>
    <w:rsid w:val="00101A2E"/>
    <w:rsid w:val="001112A3"/>
    <w:rsid w:val="00124241"/>
    <w:rsid w:val="0013257A"/>
    <w:rsid w:val="00140ACA"/>
    <w:rsid w:val="00140D3B"/>
    <w:rsid w:val="00144B68"/>
    <w:rsid w:val="00162928"/>
    <w:rsid w:val="00167090"/>
    <w:rsid w:val="00180B66"/>
    <w:rsid w:val="0018371E"/>
    <w:rsid w:val="001A4EEA"/>
    <w:rsid w:val="001B1A59"/>
    <w:rsid w:val="001C5E0E"/>
    <w:rsid w:val="001D65E6"/>
    <w:rsid w:val="001D6E28"/>
    <w:rsid w:val="001D711E"/>
    <w:rsid w:val="001D7A23"/>
    <w:rsid w:val="001E24FA"/>
    <w:rsid w:val="001E56BE"/>
    <w:rsid w:val="001E64C8"/>
    <w:rsid w:val="001F18B1"/>
    <w:rsid w:val="001F6005"/>
    <w:rsid w:val="00210171"/>
    <w:rsid w:val="00230E6F"/>
    <w:rsid w:val="002327ED"/>
    <w:rsid w:val="002401B0"/>
    <w:rsid w:val="00246BC8"/>
    <w:rsid w:val="002551D3"/>
    <w:rsid w:val="0026237D"/>
    <w:rsid w:val="00264BCF"/>
    <w:rsid w:val="002737A5"/>
    <w:rsid w:val="002860E5"/>
    <w:rsid w:val="00294540"/>
    <w:rsid w:val="00294B8B"/>
    <w:rsid w:val="002A1033"/>
    <w:rsid w:val="002A44B4"/>
    <w:rsid w:val="002B4195"/>
    <w:rsid w:val="002B5207"/>
    <w:rsid w:val="002D132D"/>
    <w:rsid w:val="002D597E"/>
    <w:rsid w:val="002E53E9"/>
    <w:rsid w:val="002F2DE0"/>
    <w:rsid w:val="002F7A68"/>
    <w:rsid w:val="003377E7"/>
    <w:rsid w:val="00337D0B"/>
    <w:rsid w:val="00346283"/>
    <w:rsid w:val="00356E1D"/>
    <w:rsid w:val="00363DCF"/>
    <w:rsid w:val="00365B66"/>
    <w:rsid w:val="00366C7F"/>
    <w:rsid w:val="00373FBA"/>
    <w:rsid w:val="003759D2"/>
    <w:rsid w:val="003761C8"/>
    <w:rsid w:val="003824A2"/>
    <w:rsid w:val="003873E4"/>
    <w:rsid w:val="003A091A"/>
    <w:rsid w:val="003A37C6"/>
    <w:rsid w:val="003A405D"/>
    <w:rsid w:val="003B134B"/>
    <w:rsid w:val="003B60C6"/>
    <w:rsid w:val="003B78DC"/>
    <w:rsid w:val="003C6CC9"/>
    <w:rsid w:val="003C7E6E"/>
    <w:rsid w:val="003D36A6"/>
    <w:rsid w:val="003D6FF0"/>
    <w:rsid w:val="003E4E56"/>
    <w:rsid w:val="003E5CEE"/>
    <w:rsid w:val="00406605"/>
    <w:rsid w:val="00417BE8"/>
    <w:rsid w:val="0042323A"/>
    <w:rsid w:val="00443F4E"/>
    <w:rsid w:val="00452BCE"/>
    <w:rsid w:val="00457C36"/>
    <w:rsid w:val="00470238"/>
    <w:rsid w:val="00470696"/>
    <w:rsid w:val="00473734"/>
    <w:rsid w:val="004877BB"/>
    <w:rsid w:val="00487D3B"/>
    <w:rsid w:val="004B0047"/>
    <w:rsid w:val="004B3916"/>
    <w:rsid w:val="004D174B"/>
    <w:rsid w:val="004D68D4"/>
    <w:rsid w:val="004E000A"/>
    <w:rsid w:val="004E1C42"/>
    <w:rsid w:val="004E63FB"/>
    <w:rsid w:val="004E7329"/>
    <w:rsid w:val="00501EC6"/>
    <w:rsid w:val="0050782D"/>
    <w:rsid w:val="00507FDD"/>
    <w:rsid w:val="00521847"/>
    <w:rsid w:val="0052285C"/>
    <w:rsid w:val="00526FA4"/>
    <w:rsid w:val="00527D6A"/>
    <w:rsid w:val="005301AD"/>
    <w:rsid w:val="00530E34"/>
    <w:rsid w:val="00532A97"/>
    <w:rsid w:val="00536354"/>
    <w:rsid w:val="00542290"/>
    <w:rsid w:val="005471B4"/>
    <w:rsid w:val="005750A7"/>
    <w:rsid w:val="00576AE2"/>
    <w:rsid w:val="00585AA9"/>
    <w:rsid w:val="00590E3D"/>
    <w:rsid w:val="005920A2"/>
    <w:rsid w:val="005A6AEB"/>
    <w:rsid w:val="005C1C10"/>
    <w:rsid w:val="005D1D42"/>
    <w:rsid w:val="005E4201"/>
    <w:rsid w:val="005E440C"/>
    <w:rsid w:val="006019A5"/>
    <w:rsid w:val="006304F2"/>
    <w:rsid w:val="00634849"/>
    <w:rsid w:val="00634C9F"/>
    <w:rsid w:val="00641040"/>
    <w:rsid w:val="006511F4"/>
    <w:rsid w:val="00651778"/>
    <w:rsid w:val="00656ED7"/>
    <w:rsid w:val="00661610"/>
    <w:rsid w:val="00670B6F"/>
    <w:rsid w:val="0067665A"/>
    <w:rsid w:val="00680516"/>
    <w:rsid w:val="00692B69"/>
    <w:rsid w:val="006A3182"/>
    <w:rsid w:val="006A7D71"/>
    <w:rsid w:val="006C0605"/>
    <w:rsid w:val="006C23A5"/>
    <w:rsid w:val="006D5346"/>
    <w:rsid w:val="006D5C19"/>
    <w:rsid w:val="006E22D8"/>
    <w:rsid w:val="006E6283"/>
    <w:rsid w:val="006F580C"/>
    <w:rsid w:val="006F7E48"/>
    <w:rsid w:val="00710F9F"/>
    <w:rsid w:val="00724372"/>
    <w:rsid w:val="007410FC"/>
    <w:rsid w:val="007413F1"/>
    <w:rsid w:val="00783F30"/>
    <w:rsid w:val="007A7196"/>
    <w:rsid w:val="007B150E"/>
    <w:rsid w:val="007B1790"/>
    <w:rsid w:val="007B65C7"/>
    <w:rsid w:val="007C7B69"/>
    <w:rsid w:val="007E26B4"/>
    <w:rsid w:val="007E3ABA"/>
    <w:rsid w:val="007F37EB"/>
    <w:rsid w:val="007F6ACB"/>
    <w:rsid w:val="008134C2"/>
    <w:rsid w:val="008170EA"/>
    <w:rsid w:val="008276B0"/>
    <w:rsid w:val="00845E4E"/>
    <w:rsid w:val="00846B0D"/>
    <w:rsid w:val="00853C52"/>
    <w:rsid w:val="00853E18"/>
    <w:rsid w:val="008748C6"/>
    <w:rsid w:val="008752F4"/>
    <w:rsid w:val="008774F2"/>
    <w:rsid w:val="0088481E"/>
    <w:rsid w:val="00892806"/>
    <w:rsid w:val="008C44A5"/>
    <w:rsid w:val="008D2CBE"/>
    <w:rsid w:val="008D2DF1"/>
    <w:rsid w:val="008D59BB"/>
    <w:rsid w:val="008E6053"/>
    <w:rsid w:val="008F696E"/>
    <w:rsid w:val="00901B5F"/>
    <w:rsid w:val="009071E1"/>
    <w:rsid w:val="00907306"/>
    <w:rsid w:val="009166BB"/>
    <w:rsid w:val="00921EB5"/>
    <w:rsid w:val="00930BA1"/>
    <w:rsid w:val="009310AA"/>
    <w:rsid w:val="0094321A"/>
    <w:rsid w:val="00965C25"/>
    <w:rsid w:val="009714D8"/>
    <w:rsid w:val="00986CE7"/>
    <w:rsid w:val="00986D59"/>
    <w:rsid w:val="009A3E4F"/>
    <w:rsid w:val="009B2318"/>
    <w:rsid w:val="009C5DDC"/>
    <w:rsid w:val="009D405D"/>
    <w:rsid w:val="00A01439"/>
    <w:rsid w:val="00A1134A"/>
    <w:rsid w:val="00A30932"/>
    <w:rsid w:val="00A345DE"/>
    <w:rsid w:val="00A50ABB"/>
    <w:rsid w:val="00A6026F"/>
    <w:rsid w:val="00A8139F"/>
    <w:rsid w:val="00A84013"/>
    <w:rsid w:val="00A86F34"/>
    <w:rsid w:val="00A90201"/>
    <w:rsid w:val="00A965FC"/>
    <w:rsid w:val="00AA2FB9"/>
    <w:rsid w:val="00AB2F7E"/>
    <w:rsid w:val="00AB39C1"/>
    <w:rsid w:val="00AC4C12"/>
    <w:rsid w:val="00AD23DA"/>
    <w:rsid w:val="00AE3D2B"/>
    <w:rsid w:val="00B1058A"/>
    <w:rsid w:val="00B15744"/>
    <w:rsid w:val="00B22A0A"/>
    <w:rsid w:val="00B32033"/>
    <w:rsid w:val="00B47C53"/>
    <w:rsid w:val="00B53ADF"/>
    <w:rsid w:val="00BA750D"/>
    <w:rsid w:val="00BA79BE"/>
    <w:rsid w:val="00BB2FB4"/>
    <w:rsid w:val="00BB4550"/>
    <w:rsid w:val="00BD7599"/>
    <w:rsid w:val="00BE7473"/>
    <w:rsid w:val="00BF520D"/>
    <w:rsid w:val="00C02507"/>
    <w:rsid w:val="00C1333D"/>
    <w:rsid w:val="00C16448"/>
    <w:rsid w:val="00C228FF"/>
    <w:rsid w:val="00C36A64"/>
    <w:rsid w:val="00C46FBF"/>
    <w:rsid w:val="00C63CE5"/>
    <w:rsid w:val="00C70351"/>
    <w:rsid w:val="00C713E9"/>
    <w:rsid w:val="00C94171"/>
    <w:rsid w:val="00C947CC"/>
    <w:rsid w:val="00C951EA"/>
    <w:rsid w:val="00C968C1"/>
    <w:rsid w:val="00CA1F4F"/>
    <w:rsid w:val="00CB4A8B"/>
    <w:rsid w:val="00CD0B9D"/>
    <w:rsid w:val="00CE16F7"/>
    <w:rsid w:val="00CE53D7"/>
    <w:rsid w:val="00CF556F"/>
    <w:rsid w:val="00D1233D"/>
    <w:rsid w:val="00D2691E"/>
    <w:rsid w:val="00D30019"/>
    <w:rsid w:val="00D37C20"/>
    <w:rsid w:val="00D5269E"/>
    <w:rsid w:val="00D5362D"/>
    <w:rsid w:val="00D548BA"/>
    <w:rsid w:val="00D54B44"/>
    <w:rsid w:val="00D626BC"/>
    <w:rsid w:val="00D67974"/>
    <w:rsid w:val="00D75A48"/>
    <w:rsid w:val="00D778BC"/>
    <w:rsid w:val="00D93A39"/>
    <w:rsid w:val="00D956ED"/>
    <w:rsid w:val="00DA3D8D"/>
    <w:rsid w:val="00DA43FC"/>
    <w:rsid w:val="00DA4E89"/>
    <w:rsid w:val="00DB1E88"/>
    <w:rsid w:val="00DB5BF8"/>
    <w:rsid w:val="00DC0253"/>
    <w:rsid w:val="00DC501C"/>
    <w:rsid w:val="00E02B0B"/>
    <w:rsid w:val="00E10468"/>
    <w:rsid w:val="00E11DD4"/>
    <w:rsid w:val="00E136C5"/>
    <w:rsid w:val="00E21F3C"/>
    <w:rsid w:val="00E22453"/>
    <w:rsid w:val="00E278A8"/>
    <w:rsid w:val="00E37D58"/>
    <w:rsid w:val="00E40ED8"/>
    <w:rsid w:val="00E5332A"/>
    <w:rsid w:val="00E538A4"/>
    <w:rsid w:val="00E655A9"/>
    <w:rsid w:val="00E777DF"/>
    <w:rsid w:val="00E7792E"/>
    <w:rsid w:val="00E8692D"/>
    <w:rsid w:val="00E977AE"/>
    <w:rsid w:val="00EB74A8"/>
    <w:rsid w:val="00EC68A6"/>
    <w:rsid w:val="00ED3A8F"/>
    <w:rsid w:val="00F04F69"/>
    <w:rsid w:val="00F073F0"/>
    <w:rsid w:val="00F14458"/>
    <w:rsid w:val="00F16513"/>
    <w:rsid w:val="00F26625"/>
    <w:rsid w:val="00F30CD4"/>
    <w:rsid w:val="00F3533C"/>
    <w:rsid w:val="00F41C0F"/>
    <w:rsid w:val="00F50E97"/>
    <w:rsid w:val="00F52C5B"/>
    <w:rsid w:val="00F64118"/>
    <w:rsid w:val="00F66D94"/>
    <w:rsid w:val="00F72A9A"/>
    <w:rsid w:val="00F85E72"/>
    <w:rsid w:val="00F96ACF"/>
    <w:rsid w:val="00FA2C25"/>
    <w:rsid w:val="00FA3916"/>
    <w:rsid w:val="00FD67D7"/>
    <w:rsid w:val="00FF6970"/>
    <w:rsid w:val="02138384"/>
    <w:rsid w:val="07E6F9D1"/>
    <w:rsid w:val="0C09258D"/>
    <w:rsid w:val="0CD7B772"/>
    <w:rsid w:val="11A379D7"/>
    <w:rsid w:val="15767840"/>
    <w:rsid w:val="1582C758"/>
    <w:rsid w:val="1D2E9252"/>
    <w:rsid w:val="1FB960DC"/>
    <w:rsid w:val="23C1CDD7"/>
    <w:rsid w:val="276B854B"/>
    <w:rsid w:val="2AF677CB"/>
    <w:rsid w:val="2C2F6744"/>
    <w:rsid w:val="2C6B11FD"/>
    <w:rsid w:val="31F65D1D"/>
    <w:rsid w:val="33F34344"/>
    <w:rsid w:val="375EE8D8"/>
    <w:rsid w:val="3D8ABEB6"/>
    <w:rsid w:val="3E51C440"/>
    <w:rsid w:val="41E68E11"/>
    <w:rsid w:val="42295436"/>
    <w:rsid w:val="42344662"/>
    <w:rsid w:val="456D8CE4"/>
    <w:rsid w:val="47E697D5"/>
    <w:rsid w:val="542647D7"/>
    <w:rsid w:val="556961E6"/>
    <w:rsid w:val="5B6AA38C"/>
    <w:rsid w:val="66AC776A"/>
    <w:rsid w:val="6A40BCC7"/>
    <w:rsid w:val="6D2F5D35"/>
    <w:rsid w:val="6E0B6454"/>
    <w:rsid w:val="76688338"/>
    <w:rsid w:val="76882D80"/>
    <w:rsid w:val="7A9CA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6E807"/>
  <w15:chartTrackingRefBased/>
  <w15:docId w15:val="{56C290FD-12EA-4CBA-B67D-54D65AEC1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3FC"/>
  </w:style>
  <w:style w:type="paragraph" w:styleId="Heading1">
    <w:name w:val="heading 1"/>
    <w:basedOn w:val="Normal"/>
    <w:next w:val="Normal"/>
    <w:link w:val="Heading1Char"/>
    <w:uiPriority w:val="9"/>
    <w:qFormat/>
    <w:rsid w:val="000971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71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09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1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971F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971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5B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5BF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B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BF8"/>
  </w:style>
  <w:style w:type="paragraph" w:styleId="Footer">
    <w:name w:val="footer"/>
    <w:basedOn w:val="Normal"/>
    <w:link w:val="FooterChar"/>
    <w:uiPriority w:val="99"/>
    <w:unhideWhenUsed/>
    <w:rsid w:val="00DB5B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BF8"/>
  </w:style>
  <w:style w:type="paragraph" w:styleId="NormalWeb">
    <w:name w:val="Normal (Web)"/>
    <w:basedOn w:val="Normal"/>
    <w:uiPriority w:val="99"/>
    <w:semiHidden/>
    <w:unhideWhenUsed/>
    <w:rsid w:val="00634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enumerate">
    <w:name w:val="enumerate"/>
    <w:basedOn w:val="DefaultParagraphFont"/>
    <w:rsid w:val="00F30CD4"/>
  </w:style>
  <w:style w:type="table" w:styleId="TableGrid">
    <w:name w:val="Table Grid"/>
    <w:basedOn w:val="TableNormal"/>
    <w:uiPriority w:val="59"/>
    <w:rsid w:val="00D62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A3093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E24F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2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B3203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0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7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6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3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9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4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5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3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4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73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5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8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5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5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1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9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4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4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0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4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8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9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4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7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3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5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68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linkscommunitycentre.co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nkscommunitycentre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1BC022CDD84D1186AC58DCABB8C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E5951-1A18-4931-8904-58D999C3EBDB}"/>
      </w:docPartPr>
      <w:docPartBody>
        <w:p w:rsidR="008129C9" w:rsidRDefault="008129C9" w:rsidP="008129C9">
          <w:pPr>
            <w:pStyle w:val="801BC022CDD84D1186AC58DCABB8CCFE"/>
          </w:pPr>
          <w:r w:rsidRPr="000106E5">
            <w:rPr>
              <w:rStyle w:val="PlaceholderText"/>
            </w:rPr>
            <w:t>[Title]</w:t>
          </w:r>
        </w:p>
      </w:docPartBody>
    </w:docPart>
    <w:docPart>
      <w:docPartPr>
        <w:name w:val="BA347A4ECE33460C8777D6300906C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314B1-069B-4C58-A633-5CE35052353B}"/>
      </w:docPartPr>
      <w:docPartBody>
        <w:p w:rsidR="008129C9" w:rsidRDefault="008129C9">
          <w:r w:rsidRPr="000106E5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9C9"/>
    <w:rsid w:val="0042323A"/>
    <w:rsid w:val="0081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29C9"/>
    <w:rPr>
      <w:color w:val="666666"/>
    </w:rPr>
  </w:style>
  <w:style w:type="paragraph" w:customStyle="1" w:styleId="801BC022CDD84D1186AC58DCABB8CCFE">
    <w:name w:val="801BC022CDD84D1186AC58DCABB8CCFE"/>
    <w:rsid w:val="008129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2A425F4445304E81258C260BACDE22" ma:contentTypeVersion="22" ma:contentTypeDescription="Create a new document." ma:contentTypeScope="" ma:versionID="e069f0c9b0e914d74c0a52eea25e694d">
  <xsd:schema xmlns:xsd="http://www.w3.org/2001/XMLSchema" xmlns:xs="http://www.w3.org/2001/XMLSchema" xmlns:p="http://schemas.microsoft.com/office/2006/metadata/properties" xmlns:ns2="c0186103-b612-4640-8e81-c762a2cedd9b" xmlns:ns3="42bb557a-7bd8-433d-8d56-62da73fb63a0" targetNamespace="http://schemas.microsoft.com/office/2006/metadata/properties" ma:root="true" ma:fieldsID="0e12e195f9161633d39ba9a25d9827cb" ns2:_="" ns3:_="">
    <xsd:import namespace="c0186103-b612-4640-8e81-c762a2cedd9b"/>
    <xsd:import namespace="42bb557a-7bd8-433d-8d56-62da73fb6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86103-b612-4640-8e81-c762a2ced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cd7462e-62a1-445b-83df-7bbe39f9df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b557a-7bd8-433d-8d56-62da73fb63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bdba4e3-e74b-473d-b10e-a7fa004183e9}" ma:internalName="TaxCatchAll" ma:readOnly="false" ma:showField="CatchAllData" ma:web="42bb557a-7bd8-433d-8d56-62da73fb6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bb557a-7bd8-433d-8d56-62da73fb63a0" xsi:nil="true"/>
    <lcf76f155ced4ddcb4097134ff3c332f xmlns="c0186103-b612-4640-8e81-c762a2cedd9b">
      <Terms xmlns="http://schemas.microsoft.com/office/infopath/2007/PartnerControls"/>
    </lcf76f155ced4ddcb4097134ff3c332f>
    <SharedWithUsers xmlns="42bb557a-7bd8-433d-8d56-62da73fb63a0">
      <UserInfo>
        <DisplayName/>
        <AccountId xsi:nil="true"/>
        <AccountType/>
      </UserInfo>
    </SharedWithUsers>
    <MediaLengthInSeconds xmlns="c0186103-b612-4640-8e81-c762a2cedd9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BF443A-97D7-4B11-90D9-3F7BB8984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86103-b612-4640-8e81-c762a2cedd9b"/>
    <ds:schemaRef ds:uri="42bb557a-7bd8-433d-8d56-62da73fb6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0131C2-D9A7-4FCA-97D8-BC3C857CFD62}">
  <ds:schemaRefs>
    <ds:schemaRef ds:uri="http://schemas.microsoft.com/office/2006/metadata/properties"/>
    <ds:schemaRef ds:uri="http://schemas.microsoft.com/office/infopath/2007/PartnerControls"/>
    <ds:schemaRef ds:uri="664ff352-b760-4f8e-a455-0c9dd9eac400"/>
    <ds:schemaRef ds:uri="40a6e3b6-a1cc-4eb6-9811-fed70bd2573f"/>
    <ds:schemaRef ds:uri="42bb557a-7bd8-433d-8d56-62da73fb63a0"/>
    <ds:schemaRef ds:uri="c0186103-b612-4640-8e81-c762a2cedd9b"/>
  </ds:schemaRefs>
</ds:datastoreItem>
</file>

<file path=customXml/itemProps3.xml><?xml version="1.0" encoding="utf-8"?>
<ds:datastoreItem xmlns:ds="http://schemas.openxmlformats.org/officeDocument/2006/customXml" ds:itemID="{7B8CE923-51B4-4B21-BE07-A1935D0931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577</Words>
  <Characters>3292</Characters>
  <Application>Microsoft Office Word</Application>
  <DocSecurity>0</DocSecurity>
  <Lines>27</Lines>
  <Paragraphs>7</Paragraphs>
  <ScaleCrop>false</ScaleCrop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Complaints and Appeals Policy and Procedure</dc:title>
  <dc:subject/>
  <dc:creator>Karin Florie</dc:creator>
  <cp:keywords/>
  <dc:description/>
  <cp:lastModifiedBy>Karin Florie</cp:lastModifiedBy>
  <cp:revision>8</cp:revision>
  <cp:lastPrinted>2023-05-23T05:10:00Z</cp:lastPrinted>
  <dcterms:created xsi:type="dcterms:W3CDTF">2025-08-04T03:57:00Z</dcterms:created>
  <dcterms:modified xsi:type="dcterms:W3CDTF">2025-08-04T04:54:00Z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0x0101008F2A425F4445304E81258C260BACDE22</vt:lpwstr>
  </property>
  <property fmtid="{D5CDD505-2E9C-101B-9397-08002B2CF9AE}" pid="3" name="MSIP_Label_c96ed6d7-747c-41fd-b042-ff14484edc24_Enabled">
    <vt:lpwstr>true</vt:lpwstr>
  </property>
  <property fmtid="{D5CDD505-2E9C-101B-9397-08002B2CF9AE}" pid="4" name="MSIP_Label_c96ed6d7-747c-41fd-b042-ff14484edc24_SetDate">
    <vt:lpwstr>2025-03-31T03:13:50Z</vt:lpwstr>
  </property>
  <property fmtid="{D5CDD505-2E9C-101B-9397-08002B2CF9AE}" pid="5" name="MSIP_Label_c96ed6d7-747c-41fd-b042-ff14484edc24_Method">
    <vt:lpwstr>Standard</vt:lpwstr>
  </property>
  <property fmtid="{D5CDD505-2E9C-101B-9397-08002B2CF9AE}" pid="6" name="MSIP_Label_c96ed6d7-747c-41fd-b042-ff14484edc24_Name">
    <vt:lpwstr>defa4170-0d19-0005-0004-bc88714345d2</vt:lpwstr>
  </property>
  <property fmtid="{D5CDD505-2E9C-101B-9397-08002B2CF9AE}" pid="7" name="MSIP_Label_c96ed6d7-747c-41fd-b042-ff14484edc24_SiteId">
    <vt:lpwstr>6a425d0d-58f2-4e36-8689-10002b2ec567</vt:lpwstr>
  </property>
  <property fmtid="{D5CDD505-2E9C-101B-9397-08002B2CF9AE}" pid="8" name="MSIP_Label_c96ed6d7-747c-41fd-b042-ff14484edc24_ActionId">
    <vt:lpwstr>1eed1a94-f500-44f7-9961-078f6ef86f1c</vt:lpwstr>
  </property>
  <property fmtid="{D5CDD505-2E9C-101B-9397-08002B2CF9AE}" pid="9" name="MSIP_Label_c96ed6d7-747c-41fd-b042-ff14484edc24_ContentBits">
    <vt:lpwstr>0</vt:lpwstr>
  </property>
  <property fmtid="{D5CDD505-2E9C-101B-9397-08002B2CF9AE}" pid="10" name="MSIP_Label_c96ed6d7-747c-41fd-b042-ff14484edc24_Tag">
    <vt:lpwstr>10, 3, 0, 2</vt:lpwstr>
  </property>
  <property fmtid="{D5CDD505-2E9C-101B-9397-08002B2CF9AE}" pid="11" name="MediaServiceImageTags">
    <vt:lpwstr/>
  </property>
  <property fmtid="{D5CDD505-2E9C-101B-9397-08002B2CF9AE}" pid="12" name="Order">
    <vt:r8>15050800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</Properties>
</file>